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 w:tblpY="4153"/>
        <w:tblW w:w="16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2596"/>
        <w:gridCol w:w="170"/>
        <w:gridCol w:w="2511"/>
        <w:gridCol w:w="2848"/>
        <w:gridCol w:w="2706"/>
        <w:gridCol w:w="3838"/>
        <w:gridCol w:w="1134"/>
      </w:tblGrid>
      <w:tr w:rsidR="003173FE" w:rsidRPr="005F7A44" w14:paraId="1D4CA26C"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4FDC5EF"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Venue:</w:t>
            </w: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669F28A1" w14:textId="77777777" w:rsidR="003173FE" w:rsidRPr="005F7A44" w:rsidRDefault="003173FE" w:rsidP="003173FE">
            <w:pPr>
              <w:rPr>
                <w:rFonts w:ascii="Calibri" w:eastAsia="Calibri" w:hAnsi="Calibri" w:cs="Calibri"/>
              </w:rPr>
            </w:pPr>
            <w:r>
              <w:rPr>
                <w:rFonts w:ascii="Calibri" w:eastAsia="Calibri" w:hAnsi="Calibri" w:cs="Calibri"/>
              </w:rPr>
              <w:t>Hampton Hill CC</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02E69B48"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Operation / activity assessed:</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3DFD71F" w14:textId="02BF3145" w:rsidR="003173FE" w:rsidRPr="005F7A44" w:rsidRDefault="002B36E5" w:rsidP="003173FE">
            <w:pPr>
              <w:rPr>
                <w:rFonts w:ascii="Calibri" w:eastAsia="Calibri" w:hAnsi="Calibri" w:cs="Calibri"/>
              </w:rPr>
            </w:pPr>
            <w:r>
              <w:rPr>
                <w:rFonts w:ascii="Calibri" w:eastAsia="Calibri" w:hAnsi="Calibri" w:cs="Calibri"/>
              </w:rPr>
              <w:t xml:space="preserve">Bar Opening / Toilet </w:t>
            </w:r>
            <w:r w:rsidR="009E4363">
              <w:rPr>
                <w:rFonts w:ascii="Calibri" w:eastAsia="Calibri" w:hAnsi="Calibri" w:cs="Calibri"/>
              </w:rPr>
              <w:t>Facilities</w:t>
            </w:r>
          </w:p>
        </w:tc>
      </w:tr>
      <w:tr w:rsidR="003173FE" w:rsidRPr="005F7A44" w14:paraId="3DA6C235" w14:textId="77777777" w:rsidTr="00EB4390">
        <w:tc>
          <w:tcPr>
            <w:tcW w:w="352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FFFD1C4"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Assessment by:</w:t>
            </w:r>
          </w:p>
          <w:p w14:paraId="341F1F73" w14:textId="77777777" w:rsidR="003173FE" w:rsidRPr="005F7A44" w:rsidRDefault="003173FE" w:rsidP="003173FE">
            <w:pPr>
              <w:rPr>
                <w:rFonts w:ascii="Calibri" w:eastAsia="Calibri" w:hAnsi="Calibri" w:cs="Calibri"/>
              </w:rPr>
            </w:pPr>
          </w:p>
        </w:tc>
        <w:tc>
          <w:tcPr>
            <w:tcW w:w="2511" w:type="dxa"/>
            <w:tcBorders>
              <w:top w:val="single" w:sz="18" w:space="0" w:color="000000"/>
              <w:left w:val="single" w:sz="18" w:space="0" w:color="000000"/>
              <w:bottom w:val="single" w:sz="18" w:space="0" w:color="000000"/>
              <w:right w:val="single" w:sz="18" w:space="0" w:color="000000"/>
            </w:tcBorders>
            <w:shd w:val="clear" w:color="auto" w:fill="auto"/>
          </w:tcPr>
          <w:p w14:paraId="2906510D" w14:textId="47AA1E3A" w:rsidR="003173FE" w:rsidRPr="005F7A44" w:rsidRDefault="003173FE" w:rsidP="003173FE">
            <w:pPr>
              <w:rPr>
                <w:rFonts w:ascii="Calibri" w:eastAsia="Calibri" w:hAnsi="Calibri" w:cs="Calibri"/>
              </w:rPr>
            </w:pPr>
            <w:r>
              <w:rPr>
                <w:rFonts w:ascii="Calibri" w:eastAsia="Calibri" w:hAnsi="Calibri" w:cs="Calibri"/>
              </w:rPr>
              <w:t>Dave Mackinney</w:t>
            </w:r>
          </w:p>
        </w:tc>
        <w:tc>
          <w:tcPr>
            <w:tcW w:w="2848" w:type="dxa"/>
            <w:tcBorders>
              <w:top w:val="single" w:sz="18" w:space="0" w:color="000000"/>
              <w:left w:val="single" w:sz="18" w:space="0" w:color="000000"/>
              <w:bottom w:val="single" w:sz="18" w:space="0" w:color="000000"/>
              <w:right w:val="single" w:sz="18" w:space="0" w:color="000000"/>
            </w:tcBorders>
            <w:shd w:val="clear" w:color="auto" w:fill="auto"/>
          </w:tcPr>
          <w:p w14:paraId="72602421" w14:textId="77777777" w:rsidR="003173FE" w:rsidRPr="005F7A44" w:rsidRDefault="003173FE" w:rsidP="003173FE">
            <w:pPr>
              <w:rPr>
                <w:rFonts w:ascii="Calibri" w:eastAsia="Calibri" w:hAnsi="Calibri" w:cs="Calibri"/>
                <w:b/>
                <w:bCs/>
              </w:rPr>
            </w:pPr>
            <w:r w:rsidRPr="005F7A44">
              <w:rPr>
                <w:rFonts w:ascii="Calibri" w:eastAsia="Calibri" w:hAnsi="Calibri" w:cs="Calibri"/>
                <w:b/>
                <w:bCs/>
              </w:rPr>
              <w:t>Date:</w:t>
            </w:r>
          </w:p>
        </w:tc>
        <w:tc>
          <w:tcPr>
            <w:tcW w:w="7678"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D56FFF8" w14:textId="111B78E6" w:rsidR="003173FE" w:rsidRPr="005F7A44" w:rsidRDefault="002B36E5" w:rsidP="003173FE">
            <w:pPr>
              <w:rPr>
                <w:rFonts w:ascii="Calibri" w:eastAsia="Calibri" w:hAnsi="Calibri" w:cs="Calibri"/>
              </w:rPr>
            </w:pPr>
            <w:r>
              <w:rPr>
                <w:rFonts w:ascii="Calibri" w:eastAsia="Calibri" w:hAnsi="Calibri" w:cs="Calibri"/>
              </w:rPr>
              <w:t>2</w:t>
            </w:r>
            <w:r w:rsidR="00AC4DE2">
              <w:rPr>
                <w:rFonts w:ascii="Calibri" w:eastAsia="Calibri" w:hAnsi="Calibri" w:cs="Calibri"/>
              </w:rPr>
              <w:t>4</w:t>
            </w:r>
            <w:r w:rsidR="0088683B">
              <w:rPr>
                <w:rFonts w:ascii="Calibri" w:eastAsia="Calibri" w:hAnsi="Calibri" w:cs="Calibri"/>
              </w:rPr>
              <w:t>th</w:t>
            </w:r>
            <w:r w:rsidR="003173FE">
              <w:rPr>
                <w:rFonts w:ascii="Calibri" w:eastAsia="Calibri" w:hAnsi="Calibri" w:cs="Calibri"/>
              </w:rPr>
              <w:t xml:space="preserve"> Jun</w:t>
            </w:r>
            <w:r w:rsidR="0088683B">
              <w:rPr>
                <w:rFonts w:ascii="Calibri" w:eastAsia="Calibri" w:hAnsi="Calibri" w:cs="Calibri"/>
              </w:rPr>
              <w:t>e</w:t>
            </w:r>
            <w:r w:rsidR="003173FE">
              <w:rPr>
                <w:rFonts w:ascii="Calibri" w:eastAsia="Calibri" w:hAnsi="Calibri" w:cs="Calibri"/>
              </w:rPr>
              <w:t xml:space="preserve"> 2020</w:t>
            </w:r>
          </w:p>
        </w:tc>
      </w:tr>
      <w:tr w:rsidR="003173FE" w:rsidRPr="005F7A44" w14:paraId="2FEB4B56"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175417F" w14:textId="09FBE57B" w:rsidR="003173FE" w:rsidRPr="00EB4390" w:rsidRDefault="002B36E5" w:rsidP="003173FE">
            <w:pPr>
              <w:rPr>
                <w:rFonts w:ascii="Calibri" w:eastAsia="Calibri" w:hAnsi="Calibri" w:cs="Calibri"/>
                <w:b/>
                <w:bCs/>
                <w:sz w:val="18"/>
                <w:szCs w:val="18"/>
              </w:rPr>
            </w:pPr>
            <w:r>
              <w:rPr>
                <w:rFonts w:ascii="Calibri" w:eastAsia="Calibri" w:hAnsi="Calibri" w:cs="Calibri"/>
                <w:b/>
                <w:bCs/>
                <w:sz w:val="18"/>
                <w:szCs w:val="18"/>
              </w:rPr>
              <w:t xml:space="preserve">Area / Location  </w:t>
            </w:r>
            <w:r w:rsidR="003173FE" w:rsidRPr="00EB4390">
              <w:rPr>
                <w:rFonts w:ascii="Calibri" w:hAnsi="Calibri" w:cs="Calibri"/>
                <w:b/>
                <w:bCs/>
                <w:sz w:val="18"/>
                <w:szCs w:val="18"/>
              </w:rPr>
              <w:t>p</w:t>
            </w:r>
            <w:r w:rsidR="003173FE" w:rsidRPr="00EB4390">
              <w:rPr>
                <w:rFonts w:ascii="Calibri" w:eastAsia="Calibri" w:hAnsi="Calibri" w:cs="Calibri"/>
                <w:b/>
                <w:bCs/>
                <w:sz w:val="18"/>
                <w:szCs w:val="18"/>
              </w:rPr>
              <w:t>rovide a description and check that the area and surroundings are safe and free from obstacles and that the area is fit and appropriate for the activity:</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185667EA" w14:textId="65F9B83D" w:rsidR="003173FE" w:rsidRDefault="002B36E5" w:rsidP="002B36E5">
            <w:pPr>
              <w:pStyle w:val="ListParagraph"/>
              <w:numPr>
                <w:ilvl w:val="0"/>
                <w:numId w:val="6"/>
              </w:numPr>
              <w:rPr>
                <w:rFonts w:ascii="Calibri" w:eastAsia="Calibri" w:hAnsi="Calibri" w:cs="Calibri"/>
                <w:sz w:val="18"/>
                <w:szCs w:val="18"/>
              </w:rPr>
            </w:pPr>
            <w:r w:rsidRPr="002B36E5">
              <w:rPr>
                <w:rFonts w:ascii="Calibri" w:eastAsia="Calibri" w:hAnsi="Calibri" w:cs="Calibri"/>
                <w:sz w:val="18"/>
                <w:szCs w:val="18"/>
              </w:rPr>
              <w:t xml:space="preserve">The Bar </w:t>
            </w:r>
            <w:r w:rsidR="003224F8">
              <w:rPr>
                <w:rFonts w:ascii="Calibri" w:eastAsia="Calibri" w:hAnsi="Calibri" w:cs="Calibri"/>
                <w:sz w:val="18"/>
                <w:szCs w:val="18"/>
              </w:rPr>
              <w:t xml:space="preserve">and toilet </w:t>
            </w:r>
            <w:r w:rsidRPr="002B36E5">
              <w:rPr>
                <w:rFonts w:ascii="Calibri" w:eastAsia="Calibri" w:hAnsi="Calibri" w:cs="Calibri"/>
                <w:sz w:val="18"/>
                <w:szCs w:val="18"/>
              </w:rPr>
              <w:t>area will be properly cleaned and sanitised prior to o</w:t>
            </w:r>
            <w:r>
              <w:rPr>
                <w:rFonts w:ascii="Calibri" w:eastAsia="Calibri" w:hAnsi="Calibri" w:cs="Calibri"/>
                <w:sz w:val="18"/>
                <w:szCs w:val="18"/>
              </w:rPr>
              <w:t>pening</w:t>
            </w:r>
          </w:p>
          <w:p w14:paraId="381DEE34" w14:textId="49B58412" w:rsidR="00AC4DE2" w:rsidRDefault="00AC4DE2"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Tables and chairs for outside use to be cleaned prior to use and whenever the members vacate them.</w:t>
            </w:r>
          </w:p>
          <w:p w14:paraId="0559EB09" w14:textId="00F83BDB"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Strict Guidelines on numbers allowed in the premises, with</w:t>
            </w:r>
            <w:r w:rsidR="009D2286">
              <w:rPr>
                <w:rFonts w:ascii="Calibri" w:eastAsia="Calibri" w:hAnsi="Calibri" w:cs="Calibri"/>
                <w:sz w:val="18"/>
                <w:szCs w:val="18"/>
              </w:rPr>
              <w:t xml:space="preserve"> Covid 19</w:t>
            </w:r>
            <w:r w:rsidR="00CD6962">
              <w:rPr>
                <w:rFonts w:ascii="Calibri" w:eastAsia="Calibri" w:hAnsi="Calibri" w:cs="Calibri"/>
                <w:sz w:val="18"/>
                <w:szCs w:val="18"/>
              </w:rPr>
              <w:t xml:space="preserve"> markers on the floor - </w:t>
            </w:r>
            <w:r>
              <w:rPr>
                <w:rFonts w:ascii="Calibri" w:eastAsia="Calibri" w:hAnsi="Calibri" w:cs="Calibri"/>
                <w:sz w:val="18"/>
                <w:szCs w:val="18"/>
              </w:rPr>
              <w:t>2m apart for queuing</w:t>
            </w:r>
          </w:p>
          <w:p w14:paraId="4BFE463D" w14:textId="703A8515"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Dedicated entrance and exits routes to the </w:t>
            </w:r>
            <w:r w:rsidR="009E4363">
              <w:rPr>
                <w:rFonts w:ascii="Calibri" w:eastAsia="Calibri" w:hAnsi="Calibri" w:cs="Calibri"/>
                <w:sz w:val="18"/>
                <w:szCs w:val="18"/>
              </w:rPr>
              <w:t>bar,</w:t>
            </w:r>
            <w:r>
              <w:rPr>
                <w:rFonts w:ascii="Calibri" w:eastAsia="Calibri" w:hAnsi="Calibri" w:cs="Calibri"/>
                <w:sz w:val="18"/>
                <w:szCs w:val="18"/>
              </w:rPr>
              <w:t xml:space="preserve"> clearly marked</w:t>
            </w:r>
            <w:r w:rsidR="009D2286">
              <w:rPr>
                <w:rFonts w:ascii="Calibri" w:eastAsia="Calibri" w:hAnsi="Calibri" w:cs="Calibri"/>
                <w:sz w:val="18"/>
                <w:szCs w:val="18"/>
              </w:rPr>
              <w:t xml:space="preserve"> with Covid related </w:t>
            </w:r>
            <w:r w:rsidR="009E4363">
              <w:rPr>
                <w:rFonts w:ascii="Calibri" w:eastAsia="Calibri" w:hAnsi="Calibri" w:cs="Calibri"/>
                <w:sz w:val="18"/>
                <w:szCs w:val="18"/>
              </w:rPr>
              <w:t>signage,</w:t>
            </w:r>
            <w:r>
              <w:rPr>
                <w:rFonts w:ascii="Calibri" w:eastAsia="Calibri" w:hAnsi="Calibri" w:cs="Calibri"/>
                <w:sz w:val="18"/>
                <w:szCs w:val="18"/>
              </w:rPr>
              <w:t xml:space="preserve"> with social distancing rules applied.</w:t>
            </w:r>
          </w:p>
          <w:p w14:paraId="5D743131" w14:textId="74FF7417"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Dedicated entrance and exits routes to the </w:t>
            </w:r>
            <w:r w:rsidR="009E4363">
              <w:rPr>
                <w:rFonts w:ascii="Calibri" w:eastAsia="Calibri" w:hAnsi="Calibri" w:cs="Calibri"/>
                <w:sz w:val="18"/>
                <w:szCs w:val="18"/>
              </w:rPr>
              <w:t>toilet,</w:t>
            </w:r>
            <w:r>
              <w:rPr>
                <w:rFonts w:ascii="Calibri" w:eastAsia="Calibri" w:hAnsi="Calibri" w:cs="Calibri"/>
                <w:sz w:val="18"/>
                <w:szCs w:val="18"/>
              </w:rPr>
              <w:t xml:space="preserve"> clearly marked</w:t>
            </w:r>
            <w:r w:rsidR="009D2286">
              <w:rPr>
                <w:rFonts w:ascii="Calibri" w:eastAsia="Calibri" w:hAnsi="Calibri" w:cs="Calibri"/>
                <w:sz w:val="18"/>
                <w:szCs w:val="18"/>
              </w:rPr>
              <w:t xml:space="preserve"> Covid related </w:t>
            </w:r>
            <w:r w:rsidR="009E4363">
              <w:rPr>
                <w:rFonts w:ascii="Calibri" w:eastAsia="Calibri" w:hAnsi="Calibri" w:cs="Calibri"/>
                <w:sz w:val="18"/>
                <w:szCs w:val="18"/>
              </w:rPr>
              <w:t>signage,</w:t>
            </w:r>
            <w:r>
              <w:rPr>
                <w:rFonts w:ascii="Calibri" w:eastAsia="Calibri" w:hAnsi="Calibri" w:cs="Calibri"/>
                <w:sz w:val="18"/>
                <w:szCs w:val="18"/>
              </w:rPr>
              <w:t xml:space="preserve"> with social distancing rules applied.</w:t>
            </w:r>
          </w:p>
          <w:p w14:paraId="3AA1DA5E" w14:textId="4CD68278"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Only 1 person at the bar at any time</w:t>
            </w:r>
          </w:p>
          <w:p w14:paraId="5C58035E" w14:textId="39B56AE2" w:rsidR="003224F8" w:rsidRDefault="003224F8"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Only 1 person serving behind the bar</w:t>
            </w:r>
          </w:p>
          <w:p w14:paraId="7FD243FA" w14:textId="661884DC" w:rsidR="003224F8" w:rsidRDefault="003224F8"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Hand cleaning materials available behind the bar</w:t>
            </w:r>
          </w:p>
          <w:p w14:paraId="17279517" w14:textId="6C96C8B0"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Hand sanitisers available at the entrance and at the bar</w:t>
            </w:r>
          </w:p>
          <w:p w14:paraId="0675C526" w14:textId="61C50320"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NO cash </w:t>
            </w:r>
            <w:r w:rsidR="009E4363">
              <w:rPr>
                <w:rFonts w:ascii="Calibri" w:eastAsia="Calibri" w:hAnsi="Calibri" w:cs="Calibri"/>
                <w:sz w:val="18"/>
                <w:szCs w:val="18"/>
              </w:rPr>
              <w:t>transactions,</w:t>
            </w:r>
            <w:r>
              <w:rPr>
                <w:rFonts w:ascii="Calibri" w:eastAsia="Calibri" w:hAnsi="Calibri" w:cs="Calibri"/>
                <w:sz w:val="18"/>
                <w:szCs w:val="18"/>
              </w:rPr>
              <w:t xml:space="preserve"> card transactions only. Contactless where possible.</w:t>
            </w:r>
          </w:p>
          <w:p w14:paraId="1333C7A5" w14:textId="06D725C5" w:rsidR="003224F8" w:rsidRDefault="003224F8"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Plastic Cups only </w:t>
            </w:r>
            <w:r w:rsidR="009E4363">
              <w:rPr>
                <w:rFonts w:ascii="Calibri" w:eastAsia="Calibri" w:hAnsi="Calibri" w:cs="Calibri"/>
                <w:sz w:val="18"/>
                <w:szCs w:val="18"/>
              </w:rPr>
              <w:t>used,</w:t>
            </w:r>
            <w:r>
              <w:rPr>
                <w:rFonts w:ascii="Calibri" w:eastAsia="Calibri" w:hAnsi="Calibri" w:cs="Calibri"/>
                <w:sz w:val="18"/>
                <w:szCs w:val="18"/>
              </w:rPr>
              <w:t xml:space="preserve"> with a dedicated bin for empties situated outside the clubhouse.</w:t>
            </w:r>
          </w:p>
          <w:p w14:paraId="735D9CDB" w14:textId="2D53B925" w:rsidR="003224F8" w:rsidRDefault="003224F8"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The toilets will have </w:t>
            </w:r>
            <w:proofErr w:type="spellStart"/>
            <w:r>
              <w:rPr>
                <w:rFonts w:ascii="Calibri" w:eastAsia="Calibri" w:hAnsi="Calibri" w:cs="Calibri"/>
                <w:sz w:val="18"/>
                <w:szCs w:val="18"/>
              </w:rPr>
              <w:t>an</w:t>
            </w:r>
            <w:r w:rsidR="00AC4DE2">
              <w:rPr>
                <w:rFonts w:ascii="Calibri" w:eastAsia="Calibri" w:hAnsi="Calibri" w:cs="Calibri"/>
                <w:sz w:val="18"/>
                <w:szCs w:val="18"/>
              </w:rPr>
              <w:t>t</w:t>
            </w:r>
            <w:r>
              <w:rPr>
                <w:rFonts w:ascii="Calibri" w:eastAsia="Calibri" w:hAnsi="Calibri" w:cs="Calibri"/>
                <w:sz w:val="18"/>
                <w:szCs w:val="18"/>
              </w:rPr>
              <w:t>i bacterial</w:t>
            </w:r>
            <w:proofErr w:type="spellEnd"/>
            <w:r>
              <w:rPr>
                <w:rFonts w:ascii="Calibri" w:eastAsia="Calibri" w:hAnsi="Calibri" w:cs="Calibri"/>
                <w:sz w:val="18"/>
                <w:szCs w:val="18"/>
              </w:rPr>
              <w:t xml:space="preserve"> wipes for use after each visit and hand basins and hand dryers available for use</w:t>
            </w:r>
          </w:p>
          <w:p w14:paraId="54D2ABC7" w14:textId="5398707E" w:rsidR="002B36E5" w:rsidRDefault="002B36E5"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 xml:space="preserve">The bar </w:t>
            </w:r>
            <w:r w:rsidR="003224F8">
              <w:rPr>
                <w:rFonts w:ascii="Calibri" w:eastAsia="Calibri" w:hAnsi="Calibri" w:cs="Calibri"/>
                <w:sz w:val="18"/>
                <w:szCs w:val="18"/>
              </w:rPr>
              <w:t xml:space="preserve">and toilet </w:t>
            </w:r>
            <w:r>
              <w:rPr>
                <w:rFonts w:ascii="Calibri" w:eastAsia="Calibri" w:hAnsi="Calibri" w:cs="Calibri"/>
                <w:sz w:val="18"/>
                <w:szCs w:val="18"/>
              </w:rPr>
              <w:t>area</w:t>
            </w:r>
            <w:r w:rsidR="003224F8">
              <w:rPr>
                <w:rFonts w:ascii="Calibri" w:eastAsia="Calibri" w:hAnsi="Calibri" w:cs="Calibri"/>
                <w:sz w:val="18"/>
                <w:szCs w:val="18"/>
              </w:rPr>
              <w:t>s</w:t>
            </w:r>
            <w:r>
              <w:rPr>
                <w:rFonts w:ascii="Calibri" w:eastAsia="Calibri" w:hAnsi="Calibri" w:cs="Calibri"/>
                <w:sz w:val="18"/>
                <w:szCs w:val="18"/>
              </w:rPr>
              <w:t xml:space="preserve"> will be cleaned and sanitised </w:t>
            </w:r>
          </w:p>
          <w:p w14:paraId="1A207654" w14:textId="69E26543" w:rsidR="00AC4DE2" w:rsidRDefault="00AC4DE2"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Tables and chairs to be cleaned and brought into the clubhouse.</w:t>
            </w:r>
          </w:p>
          <w:p w14:paraId="10F538B1" w14:textId="77777777" w:rsidR="006075C3" w:rsidRDefault="006075C3" w:rsidP="002B36E5">
            <w:pPr>
              <w:pStyle w:val="ListParagraph"/>
              <w:numPr>
                <w:ilvl w:val="0"/>
                <w:numId w:val="6"/>
              </w:numPr>
              <w:rPr>
                <w:rFonts w:ascii="Calibri" w:eastAsia="Calibri" w:hAnsi="Calibri" w:cs="Calibri"/>
                <w:sz w:val="18"/>
                <w:szCs w:val="18"/>
              </w:rPr>
            </w:pPr>
            <w:r>
              <w:rPr>
                <w:rFonts w:ascii="Calibri" w:eastAsia="Calibri" w:hAnsi="Calibri" w:cs="Calibri"/>
                <w:sz w:val="18"/>
                <w:szCs w:val="18"/>
              </w:rPr>
              <w:t>Outfield will be checked for rubbish and collected and disposed of in our bins.</w:t>
            </w:r>
          </w:p>
          <w:p w14:paraId="72CA30AD" w14:textId="0DAF99A3" w:rsidR="009E4363" w:rsidRPr="00147E1D" w:rsidRDefault="009E4363" w:rsidP="002B36E5">
            <w:pPr>
              <w:pStyle w:val="ListParagraph"/>
              <w:numPr>
                <w:ilvl w:val="0"/>
                <w:numId w:val="6"/>
              </w:numPr>
              <w:rPr>
                <w:rFonts w:ascii="Calibri" w:eastAsia="Calibri" w:hAnsi="Calibri" w:cs="Calibri"/>
                <w:sz w:val="18"/>
                <w:szCs w:val="18"/>
              </w:rPr>
            </w:pPr>
            <w:r w:rsidRPr="00147E1D">
              <w:rPr>
                <w:rFonts w:ascii="Calibri" w:eastAsia="Calibri" w:hAnsi="Calibri" w:cs="Calibri"/>
                <w:sz w:val="18"/>
                <w:szCs w:val="18"/>
              </w:rPr>
              <w:t>Limit the number of drinks an individual can buy</w:t>
            </w:r>
            <w:r w:rsidR="00147E1D">
              <w:rPr>
                <w:rFonts w:ascii="Calibri" w:eastAsia="Calibri" w:hAnsi="Calibri" w:cs="Calibri"/>
                <w:sz w:val="18"/>
                <w:szCs w:val="18"/>
              </w:rPr>
              <w:t xml:space="preserve"> to 4 items.</w:t>
            </w:r>
            <w:r w:rsidRPr="00147E1D">
              <w:rPr>
                <w:rFonts w:ascii="Calibri" w:eastAsia="Calibri" w:hAnsi="Calibri" w:cs="Calibri"/>
                <w:sz w:val="18"/>
                <w:szCs w:val="18"/>
              </w:rPr>
              <w:t xml:space="preserve"> </w:t>
            </w:r>
          </w:p>
          <w:p w14:paraId="269EA9F8" w14:textId="45ABEB5B" w:rsidR="009E4363" w:rsidRPr="002B36E5" w:rsidRDefault="009E4363" w:rsidP="00147E1D">
            <w:pPr>
              <w:pStyle w:val="ListParagraph"/>
              <w:numPr>
                <w:ilvl w:val="0"/>
                <w:numId w:val="6"/>
              </w:numPr>
              <w:rPr>
                <w:rFonts w:ascii="Calibri" w:eastAsia="Calibri" w:hAnsi="Calibri" w:cs="Calibri"/>
                <w:sz w:val="18"/>
                <w:szCs w:val="18"/>
              </w:rPr>
            </w:pPr>
          </w:p>
        </w:tc>
      </w:tr>
      <w:tr w:rsidR="003173FE" w:rsidRPr="005F7A44" w14:paraId="39F693CF"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0B5FD94"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t>Emergency Procedures: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9FE4053" w14:textId="5A2BDF71" w:rsidR="003173FE" w:rsidRPr="00EB4390" w:rsidRDefault="003173FE" w:rsidP="00EB4390">
            <w:pPr>
              <w:rPr>
                <w:rFonts w:ascii="Calibri" w:eastAsia="Calibri" w:hAnsi="Calibri" w:cs="Calibri"/>
                <w:sz w:val="18"/>
                <w:szCs w:val="18"/>
              </w:rPr>
            </w:pPr>
            <w:r w:rsidRPr="00EB4390">
              <w:rPr>
                <w:rFonts w:ascii="Calibri" w:eastAsia="Calibri" w:hAnsi="Calibri" w:cs="Calibri"/>
                <w:sz w:val="18"/>
                <w:szCs w:val="18"/>
              </w:rPr>
              <w:t>Emergency vehicles will enter the Park by the Hampton Hill gate.  The nearest hospital is Teddington Memorial Hospital, Hampton Road Twickenham TW11 0JL. First Aid kit to be carried by organiser/appointed person of the net session.</w:t>
            </w:r>
          </w:p>
        </w:tc>
      </w:tr>
      <w:tr w:rsidR="003173FE" w:rsidRPr="005F7A44" w14:paraId="37D489D2" w14:textId="77777777" w:rsidTr="00EB4390">
        <w:tc>
          <w:tcPr>
            <w:tcW w:w="603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3913601" w14:textId="77777777" w:rsidR="003173FE" w:rsidRPr="00EB4390" w:rsidRDefault="003173FE" w:rsidP="003173FE">
            <w:pPr>
              <w:rPr>
                <w:rFonts w:ascii="Calibri" w:eastAsia="Calibri" w:hAnsi="Calibri" w:cs="Calibri"/>
                <w:b/>
                <w:bCs/>
                <w:sz w:val="18"/>
                <w:szCs w:val="18"/>
              </w:rPr>
            </w:pPr>
            <w:r w:rsidRPr="00EB4390">
              <w:rPr>
                <w:rFonts w:ascii="Calibri" w:eastAsia="Calibri" w:hAnsi="Calibri" w:cs="Calibri"/>
                <w:b/>
                <w:bCs/>
                <w:sz w:val="18"/>
                <w:szCs w:val="18"/>
              </w:rPr>
              <w:lastRenderedPageBreak/>
              <w:t>List of Equipment/documents:</w:t>
            </w:r>
          </w:p>
        </w:tc>
        <w:tc>
          <w:tcPr>
            <w:tcW w:w="10526"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4D19AFB" w14:textId="64167CA0" w:rsidR="002B36E5" w:rsidRDefault="003173FE" w:rsidP="002B36E5">
            <w:pPr>
              <w:ind w:left="360"/>
              <w:rPr>
                <w:rFonts w:ascii="Calibri" w:hAnsi="Calibri" w:cs="Calibri"/>
                <w:sz w:val="18"/>
                <w:szCs w:val="18"/>
              </w:rPr>
            </w:pPr>
            <w:r w:rsidRPr="00EB4390">
              <w:rPr>
                <w:rFonts w:ascii="Calibri" w:hAnsi="Calibri" w:cs="Calibri"/>
                <w:sz w:val="18"/>
                <w:szCs w:val="18"/>
              </w:rPr>
              <w:t>1</w:t>
            </w:r>
            <w:r w:rsidR="002B36E5">
              <w:rPr>
                <w:rFonts w:ascii="Calibri" w:hAnsi="Calibri" w:cs="Calibri"/>
                <w:sz w:val="18"/>
                <w:szCs w:val="18"/>
              </w:rPr>
              <w:t xml:space="preserve"> Appropriate Signage </w:t>
            </w:r>
            <w:r w:rsidR="003224F8">
              <w:rPr>
                <w:rFonts w:ascii="Calibri" w:hAnsi="Calibri" w:cs="Calibri"/>
                <w:sz w:val="18"/>
                <w:szCs w:val="18"/>
              </w:rPr>
              <w:t>on floor and in the relevant bar and toilet areas</w:t>
            </w:r>
          </w:p>
          <w:p w14:paraId="4DB7F432" w14:textId="56F20799" w:rsidR="003224F8" w:rsidRDefault="003224F8" w:rsidP="002B36E5">
            <w:pPr>
              <w:ind w:left="360"/>
              <w:rPr>
                <w:rFonts w:ascii="Calibri" w:hAnsi="Calibri" w:cs="Calibri"/>
                <w:sz w:val="18"/>
                <w:szCs w:val="18"/>
              </w:rPr>
            </w:pPr>
            <w:r>
              <w:rPr>
                <w:rFonts w:ascii="Calibri" w:hAnsi="Calibri" w:cs="Calibri"/>
                <w:sz w:val="18"/>
                <w:szCs w:val="18"/>
              </w:rPr>
              <w:t xml:space="preserve">2  Hand cleaning and </w:t>
            </w:r>
            <w:r w:rsidR="009E4363">
              <w:rPr>
                <w:rFonts w:ascii="Calibri" w:hAnsi="Calibri" w:cs="Calibri"/>
                <w:sz w:val="18"/>
                <w:szCs w:val="18"/>
              </w:rPr>
              <w:t>anti-bacterial</w:t>
            </w:r>
            <w:r>
              <w:rPr>
                <w:rFonts w:ascii="Calibri" w:hAnsi="Calibri" w:cs="Calibri"/>
                <w:sz w:val="18"/>
                <w:szCs w:val="18"/>
              </w:rPr>
              <w:t xml:space="preserve"> cleaning products situated </w:t>
            </w:r>
            <w:r w:rsidR="009E4363">
              <w:rPr>
                <w:rFonts w:ascii="Calibri" w:hAnsi="Calibri" w:cs="Calibri"/>
                <w:sz w:val="18"/>
                <w:szCs w:val="18"/>
              </w:rPr>
              <w:t xml:space="preserve"> </w:t>
            </w:r>
            <w:r w:rsidR="009E4363" w:rsidRPr="009E4363">
              <w:rPr>
                <w:rFonts w:ascii="Calibri" w:hAnsi="Calibri" w:cs="Calibri"/>
                <w:sz w:val="18"/>
                <w:szCs w:val="18"/>
                <w:highlight w:val="yellow"/>
              </w:rPr>
              <w:t>on entrance</w:t>
            </w:r>
            <w:r w:rsidR="009E4363">
              <w:rPr>
                <w:rFonts w:ascii="Calibri" w:hAnsi="Calibri" w:cs="Calibri"/>
                <w:sz w:val="18"/>
                <w:szCs w:val="18"/>
              </w:rPr>
              <w:t xml:space="preserve">, </w:t>
            </w:r>
            <w:r>
              <w:rPr>
                <w:rFonts w:ascii="Calibri" w:hAnsi="Calibri" w:cs="Calibri"/>
                <w:sz w:val="18"/>
                <w:szCs w:val="18"/>
              </w:rPr>
              <w:t>at the bar and in the toilet areas</w:t>
            </w:r>
          </w:p>
          <w:p w14:paraId="195D74AF" w14:textId="24A5BA57" w:rsidR="003173FE" w:rsidRDefault="003224F8" w:rsidP="009E4363">
            <w:pPr>
              <w:ind w:left="360"/>
              <w:rPr>
                <w:rFonts w:ascii="Calibri" w:hAnsi="Calibri" w:cs="Calibri"/>
                <w:sz w:val="18"/>
                <w:szCs w:val="18"/>
              </w:rPr>
            </w:pPr>
            <w:r>
              <w:rPr>
                <w:rFonts w:ascii="Calibri" w:hAnsi="Calibri" w:cs="Calibri"/>
                <w:sz w:val="18"/>
                <w:szCs w:val="18"/>
              </w:rPr>
              <w:t>3. Plastic cups for distribution</w:t>
            </w:r>
            <w:r w:rsidR="009E4363">
              <w:rPr>
                <w:rFonts w:ascii="Calibri" w:hAnsi="Calibri" w:cs="Calibri"/>
                <w:sz w:val="18"/>
                <w:szCs w:val="18"/>
              </w:rPr>
              <w:t xml:space="preserve">? </w:t>
            </w:r>
          </w:p>
          <w:p w14:paraId="64C625BC" w14:textId="77777777" w:rsidR="009E4363" w:rsidRPr="00147E1D" w:rsidRDefault="009E4363" w:rsidP="009E4363">
            <w:pPr>
              <w:ind w:left="360"/>
              <w:rPr>
                <w:rFonts w:ascii="Calibri" w:hAnsi="Calibri" w:cs="Calibri"/>
                <w:sz w:val="18"/>
                <w:szCs w:val="18"/>
              </w:rPr>
            </w:pPr>
            <w:r>
              <w:rPr>
                <w:rFonts w:ascii="Calibri" w:hAnsi="Calibri" w:cs="Calibri"/>
                <w:sz w:val="18"/>
                <w:szCs w:val="18"/>
              </w:rPr>
              <w:t xml:space="preserve">4. </w:t>
            </w:r>
            <w:r w:rsidRPr="00147E1D">
              <w:rPr>
                <w:rFonts w:ascii="Calibri" w:hAnsi="Calibri" w:cs="Calibri"/>
                <w:sz w:val="18"/>
                <w:szCs w:val="18"/>
              </w:rPr>
              <w:t xml:space="preserve">Signage regarding entrance and exit, use of toilets, opening and closing times, rules for table use. </w:t>
            </w:r>
          </w:p>
          <w:p w14:paraId="315227FB" w14:textId="7353BD96" w:rsidR="009E4363" w:rsidRPr="009E4363" w:rsidRDefault="009E4363" w:rsidP="009E4363">
            <w:pPr>
              <w:ind w:left="360"/>
              <w:rPr>
                <w:rFonts w:ascii="Calibri" w:hAnsi="Calibri" w:cs="Calibri"/>
                <w:sz w:val="18"/>
                <w:szCs w:val="18"/>
              </w:rPr>
            </w:pPr>
            <w:r w:rsidRPr="00147E1D">
              <w:rPr>
                <w:rFonts w:ascii="Calibri" w:hAnsi="Calibri" w:cs="Calibri"/>
                <w:sz w:val="18"/>
                <w:szCs w:val="18"/>
              </w:rPr>
              <w:t>5. Rope off tabled area so we can control with tables and chairs inside. Exit and entry onto main path only. Signs out there too.</w:t>
            </w:r>
            <w:r>
              <w:rPr>
                <w:rFonts w:ascii="Calibri" w:hAnsi="Calibri" w:cs="Calibri"/>
                <w:sz w:val="18"/>
                <w:szCs w:val="18"/>
              </w:rPr>
              <w:t xml:space="preserve"> </w:t>
            </w:r>
          </w:p>
        </w:tc>
      </w:tr>
      <w:tr w:rsidR="003173FE" w:rsidRPr="001707F7" w14:paraId="13C3E95A" w14:textId="77777777" w:rsidTr="00EB4390">
        <w:trPr>
          <w:trHeight w:val="435"/>
        </w:trPr>
        <w:tc>
          <w:tcPr>
            <w:tcW w:w="759" w:type="dxa"/>
            <w:tcBorders>
              <w:top w:val="single" w:sz="18" w:space="0" w:color="000000"/>
              <w:left w:val="single" w:sz="18" w:space="0" w:color="000000"/>
              <w:bottom w:val="single" w:sz="18" w:space="0" w:color="000000"/>
              <w:right w:val="single" w:sz="18" w:space="0" w:color="000000"/>
            </w:tcBorders>
            <w:shd w:val="clear" w:color="auto" w:fill="auto"/>
          </w:tcPr>
          <w:p w14:paraId="6FB81B9F" w14:textId="27D40EFC" w:rsidR="003173FE" w:rsidRPr="001707F7" w:rsidRDefault="003173FE" w:rsidP="003173FE">
            <w:pPr>
              <w:jc w:val="center"/>
              <w:rPr>
                <w:rFonts w:ascii="Calibri" w:eastAsia="Calibri" w:hAnsi="Calibri" w:cs="Calibri"/>
                <w:b/>
                <w:bCs/>
              </w:rPr>
            </w:pPr>
          </w:p>
        </w:tc>
        <w:tc>
          <w:tcPr>
            <w:tcW w:w="2596" w:type="dxa"/>
            <w:tcBorders>
              <w:top w:val="single" w:sz="18" w:space="0" w:color="000000"/>
              <w:left w:val="single" w:sz="18" w:space="0" w:color="000000"/>
              <w:bottom w:val="single" w:sz="18" w:space="0" w:color="000000"/>
              <w:right w:val="single" w:sz="18" w:space="0" w:color="000000"/>
            </w:tcBorders>
            <w:shd w:val="clear" w:color="auto" w:fill="auto"/>
          </w:tcPr>
          <w:p w14:paraId="050896E8"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Risk or Hazard</w:t>
            </w:r>
          </w:p>
        </w:tc>
        <w:tc>
          <w:tcPr>
            <w:tcW w:w="8235"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591E460" w14:textId="77777777" w:rsidR="003173FE" w:rsidRPr="001707F7" w:rsidRDefault="003173FE" w:rsidP="003173FE">
            <w:pPr>
              <w:rPr>
                <w:rFonts w:ascii="Calibri" w:eastAsia="Calibri" w:hAnsi="Calibri" w:cs="Calibri"/>
                <w:b/>
                <w:bCs/>
              </w:rPr>
            </w:pPr>
            <w:r w:rsidRPr="001707F7">
              <w:rPr>
                <w:rFonts w:ascii="Calibri" w:eastAsia="Calibri" w:hAnsi="Calibri" w:cs="Calibri"/>
                <w:b/>
                <w:bCs/>
              </w:rPr>
              <w:t>Control Measure</w:t>
            </w:r>
          </w:p>
        </w:tc>
        <w:tc>
          <w:tcPr>
            <w:tcW w:w="3838" w:type="dxa"/>
            <w:tcBorders>
              <w:top w:val="single" w:sz="18" w:space="0" w:color="000000"/>
              <w:left w:val="single" w:sz="18" w:space="0" w:color="000000"/>
              <w:bottom w:val="single" w:sz="18" w:space="0" w:color="000000"/>
              <w:right w:val="single" w:sz="18" w:space="0" w:color="000000"/>
            </w:tcBorders>
            <w:shd w:val="clear" w:color="auto" w:fill="auto"/>
          </w:tcPr>
          <w:p w14:paraId="38F30327" w14:textId="77777777" w:rsidR="003173FE" w:rsidRPr="001707F7" w:rsidRDefault="003173FE" w:rsidP="003173FE">
            <w:pPr>
              <w:jc w:val="center"/>
              <w:rPr>
                <w:rFonts w:ascii="Calibri" w:hAnsi="Calibri" w:cs="Calibri"/>
                <w:b/>
                <w:bCs/>
              </w:rPr>
            </w:pPr>
            <w:r w:rsidRPr="001707F7">
              <w:rPr>
                <w:rFonts w:ascii="Calibri" w:hAnsi="Calibri" w:cs="Calibri"/>
                <w:b/>
                <w:bCs/>
              </w:rPr>
              <w:t>Risk Factor</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DCCC58F" w14:textId="77777777" w:rsidR="003173FE" w:rsidRPr="001707F7" w:rsidRDefault="003173FE" w:rsidP="003173FE">
            <w:pPr>
              <w:rPr>
                <w:rFonts w:ascii="Calibri" w:hAnsi="Calibri" w:cs="Calibri"/>
                <w:b/>
                <w:bCs/>
              </w:rPr>
            </w:pPr>
            <w:r w:rsidRPr="001707F7">
              <w:rPr>
                <w:rFonts w:ascii="Calibri" w:hAnsi="Calibri" w:cs="Calibri"/>
                <w:b/>
                <w:bCs/>
              </w:rPr>
              <w:t>Adequate</w:t>
            </w:r>
          </w:p>
        </w:tc>
      </w:tr>
    </w:tbl>
    <w:p w14:paraId="6A87F2BA" w14:textId="77777777" w:rsidR="00305C5D" w:rsidRDefault="00305C5D"/>
    <w:tbl>
      <w:tblPr>
        <w:tblW w:w="16585"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60"/>
        <w:gridCol w:w="1552"/>
        <w:gridCol w:w="280"/>
        <w:gridCol w:w="128"/>
        <w:gridCol w:w="591"/>
        <w:gridCol w:w="1407"/>
        <w:gridCol w:w="425"/>
        <w:gridCol w:w="1701"/>
        <w:gridCol w:w="2772"/>
        <w:gridCol w:w="1449"/>
        <w:gridCol w:w="468"/>
        <w:gridCol w:w="977"/>
        <w:gridCol w:w="157"/>
        <w:gridCol w:w="1284"/>
        <w:gridCol w:w="275"/>
        <w:gridCol w:w="1134"/>
        <w:gridCol w:w="31"/>
        <w:gridCol w:w="1105"/>
      </w:tblGrid>
      <w:tr w:rsidR="00B7443C" w:rsidRPr="001707F7" w14:paraId="00B493CE" w14:textId="77777777" w:rsidTr="004332E5">
        <w:trPr>
          <w:trHeight w:val="535"/>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EA434EC" w14:textId="77777777" w:rsidR="00B7443C" w:rsidRPr="001707F7" w:rsidRDefault="00B7443C" w:rsidP="009E4363">
            <w:pPr>
              <w:jc w:val="center"/>
              <w:rPr>
                <w:rFonts w:ascii="Calibri" w:eastAsia="Calibri" w:hAnsi="Calibri" w:cs="Calibri"/>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C8F2A7C" w14:textId="77777777" w:rsidR="00B7443C" w:rsidRPr="001707F7" w:rsidRDefault="00B7443C" w:rsidP="009E4363">
            <w:pPr>
              <w:rPr>
                <w:rFonts w:ascii="Calibri" w:eastAsia="Calibri" w:hAnsi="Calibri" w:cs="Calibri"/>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5B5DAE56" w14:textId="77777777" w:rsidR="00B7443C" w:rsidRPr="001707F7" w:rsidRDefault="00B7443C" w:rsidP="009E4363">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3F60A89" w14:textId="77777777" w:rsidR="00B7443C" w:rsidRPr="001707F7" w:rsidRDefault="00B7443C" w:rsidP="009E4363">
            <w:pPr>
              <w:rPr>
                <w:rFonts w:ascii="Calibri" w:eastAsia="Calibri" w:hAnsi="Calibri" w:cs="Calibri"/>
                <w:b/>
                <w:bCs/>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0FEF5D3" w14:textId="77777777" w:rsidR="00B7443C" w:rsidRPr="001707F7" w:rsidRDefault="00B7443C" w:rsidP="009E4363">
            <w:pPr>
              <w:rPr>
                <w:rFonts w:ascii="Calibri" w:eastAsia="Calibri" w:hAnsi="Calibri" w:cs="Calibri"/>
                <w:b/>
                <w:bCs/>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50296124" w14:textId="77777777" w:rsidR="00B7443C" w:rsidRPr="001707F7" w:rsidRDefault="00B7443C" w:rsidP="009E4363">
            <w:pPr>
              <w:rPr>
                <w:rFonts w:ascii="Calibri" w:eastAsia="Calibri" w:hAnsi="Calibri" w:cs="Calibri"/>
                <w:b/>
                <w:bCs/>
              </w:rPr>
            </w:pPr>
            <w:r w:rsidRPr="001707F7">
              <w:rPr>
                <w:rFonts w:ascii="Calibri" w:hAnsi="Calibri" w:cs="Calibri"/>
                <w:b/>
                <w:bCs/>
              </w:rPr>
              <w:t xml:space="preserve">Risk </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E80727A" w14:textId="77777777" w:rsidR="00B7443C" w:rsidRPr="001707F7" w:rsidRDefault="00B7443C" w:rsidP="009E4363">
            <w:pPr>
              <w:jc w:val="center"/>
              <w:rPr>
                <w:rFonts w:ascii="Calibri" w:eastAsia="Calibri" w:hAnsi="Calibri" w:cs="Calibri"/>
                <w:b/>
                <w:bCs/>
              </w:rPr>
            </w:pPr>
            <w:r w:rsidRPr="001707F7">
              <w:rPr>
                <w:rFonts w:ascii="Calibri" w:hAnsi="Calibri" w:cs="Calibri"/>
                <w:b/>
                <w:bCs/>
              </w:rPr>
              <w:t>Y / N</w:t>
            </w:r>
          </w:p>
        </w:tc>
      </w:tr>
      <w:tr w:rsidR="00B7443C" w:rsidRPr="001707F7" w14:paraId="0E921C3F" w14:textId="77777777" w:rsidTr="004332E5">
        <w:trPr>
          <w:trHeight w:val="535"/>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A970560" w14:textId="77777777" w:rsidR="00B7443C" w:rsidRPr="00EB4390" w:rsidRDefault="00B7443C" w:rsidP="009E4363">
            <w:pPr>
              <w:ind w:left="360"/>
              <w:jc w:val="center"/>
              <w:rPr>
                <w:rFonts w:ascii="Calibri" w:eastAsia="Calibri" w:hAnsi="Calibri" w:cs="Calibri"/>
                <w:sz w:val="18"/>
                <w:szCs w:val="18"/>
              </w:rPr>
            </w:pPr>
            <w:r w:rsidRPr="00EB4390">
              <w:rPr>
                <w:rFonts w:ascii="Calibri" w:eastAsia="Calibri" w:hAnsi="Calibri" w:cs="Calibri"/>
                <w:sz w:val="18"/>
                <w:szCs w:val="18"/>
              </w:rPr>
              <w:t>1.</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7EB60EE9" w14:textId="77777777" w:rsidR="00B7443C" w:rsidRPr="00EB4390" w:rsidRDefault="00B7443C" w:rsidP="009E4363">
            <w:pPr>
              <w:rPr>
                <w:rFonts w:ascii="Calibri" w:hAnsi="Calibri" w:cs="Calibri"/>
                <w:b/>
                <w:sz w:val="18"/>
                <w:szCs w:val="18"/>
              </w:rPr>
            </w:pPr>
            <w:r w:rsidRPr="00EB4390">
              <w:rPr>
                <w:rFonts w:ascii="Calibri" w:hAnsi="Calibri" w:cs="Calibri"/>
                <w:sz w:val="18"/>
                <w:szCs w:val="18"/>
              </w:rPr>
              <w:t>Spread of Covid-19 Coronavirus at risk are the following persons</w:t>
            </w:r>
          </w:p>
          <w:p w14:paraId="29670096"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Members</w:t>
            </w:r>
          </w:p>
          <w:p w14:paraId="6F8E46FE" w14:textId="77777777" w:rsidR="00B7443C" w:rsidRPr="00EB4390" w:rsidRDefault="00B7443C" w:rsidP="00B7443C">
            <w:pPr>
              <w:pStyle w:val="1Text"/>
              <w:numPr>
                <w:ilvl w:val="0"/>
                <w:numId w:val="2"/>
              </w:numPr>
              <w:jc w:val="left"/>
              <w:rPr>
                <w:rFonts w:ascii="Calibri" w:hAnsi="Calibri" w:cs="Calibri"/>
                <w:bCs/>
                <w:szCs w:val="18"/>
              </w:rPr>
            </w:pPr>
            <w:r w:rsidRPr="00EB4390">
              <w:rPr>
                <w:rFonts w:ascii="Calibri" w:hAnsi="Calibri" w:cs="Calibri"/>
                <w:bCs/>
                <w:szCs w:val="18"/>
              </w:rPr>
              <w:t>Visitors</w:t>
            </w:r>
          </w:p>
          <w:p w14:paraId="40466992" w14:textId="3876E171" w:rsidR="00B7443C" w:rsidRPr="00EB4390" w:rsidRDefault="00B7443C" w:rsidP="00B7443C">
            <w:pPr>
              <w:pStyle w:val="ListParagraph"/>
              <w:numPr>
                <w:ilvl w:val="0"/>
                <w:numId w:val="2"/>
              </w:numPr>
              <w:contextualSpacing/>
              <w:rPr>
                <w:rFonts w:ascii="Calibri" w:eastAsia="Calibri" w:hAnsi="Calibri" w:cs="Calibri"/>
                <w:bCs/>
                <w:sz w:val="18"/>
                <w:szCs w:val="18"/>
              </w:rPr>
            </w:pPr>
            <w:r w:rsidRPr="00EB4390">
              <w:rPr>
                <w:rFonts w:ascii="Calibri" w:hAnsi="Calibri" w:cs="Calibri"/>
                <w:bCs/>
                <w:sz w:val="18"/>
                <w:szCs w:val="18"/>
              </w:rPr>
              <w:t>Anyone else who physically encounters any members or visitors to HHCC</w:t>
            </w:r>
          </w:p>
          <w:p w14:paraId="684CE412" w14:textId="77777777" w:rsidR="00B7443C" w:rsidRPr="00EB4390" w:rsidRDefault="00B7443C" w:rsidP="009E4363">
            <w:pPr>
              <w:pStyle w:val="ListParagraph"/>
              <w:ind w:left="360"/>
              <w:contextualSpacing/>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9B9EE5A" w14:textId="5A10759A" w:rsidR="00B7443C" w:rsidRDefault="003224F8" w:rsidP="00B7443C">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All members will be advised of the queueing procedures</w:t>
            </w:r>
          </w:p>
          <w:p w14:paraId="447C6EC9" w14:textId="2709D2A3" w:rsidR="00060429" w:rsidRPr="00EB4390" w:rsidRDefault="00060429" w:rsidP="00B7443C">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Members will sign in on entering to use the facilities</w:t>
            </w:r>
          </w:p>
          <w:p w14:paraId="2CF9B90E" w14:textId="19E5B205" w:rsidR="00B7443C" w:rsidRPr="00EB4390"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Members</w:t>
            </w:r>
            <w:r w:rsidR="009E4363">
              <w:rPr>
                <w:rFonts w:ascii="Calibri" w:hAnsi="Calibri" w:cs="Calibri"/>
                <w:sz w:val="18"/>
                <w:szCs w:val="18"/>
              </w:rPr>
              <w:t xml:space="preserve"> </w:t>
            </w:r>
            <w:r w:rsidRPr="00EB4390">
              <w:rPr>
                <w:rFonts w:ascii="Calibri" w:hAnsi="Calibri" w:cs="Calibri"/>
                <w:sz w:val="18"/>
                <w:szCs w:val="18"/>
              </w:rPr>
              <w:t>to observe social distancing</w:t>
            </w:r>
          </w:p>
          <w:p w14:paraId="033D1712" w14:textId="1F1B3D08" w:rsidR="00B7443C" w:rsidRPr="00147E1D"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To be reminded on a regular basis to wash their hands for 20 seconds</w:t>
            </w:r>
            <w:r w:rsidR="009E4363">
              <w:rPr>
                <w:rFonts w:ascii="Calibri" w:hAnsi="Calibri" w:cs="Calibri"/>
                <w:sz w:val="18"/>
                <w:szCs w:val="18"/>
              </w:rPr>
              <w:t xml:space="preserve"> - </w:t>
            </w:r>
            <w:r w:rsidR="009E4363" w:rsidRPr="00147E1D">
              <w:rPr>
                <w:rFonts w:ascii="Calibri" w:hAnsi="Calibri" w:cs="Calibri"/>
                <w:sz w:val="18"/>
                <w:szCs w:val="18"/>
              </w:rPr>
              <w:t>signs on tables</w:t>
            </w:r>
          </w:p>
          <w:p w14:paraId="59AABDDE" w14:textId="40AD3B5B" w:rsidR="00B7443C" w:rsidRPr="00147E1D" w:rsidRDefault="00B7443C" w:rsidP="00B7443C">
            <w:pPr>
              <w:numPr>
                <w:ilvl w:val="0"/>
                <w:numId w:val="2"/>
              </w:numPr>
              <w:spacing w:line="240" w:lineRule="auto"/>
              <w:rPr>
                <w:rFonts w:ascii="Calibri" w:hAnsi="Calibri" w:cs="Calibri"/>
                <w:sz w:val="18"/>
                <w:szCs w:val="18"/>
              </w:rPr>
            </w:pPr>
            <w:r w:rsidRPr="00EB4390">
              <w:rPr>
                <w:rFonts w:ascii="Calibri" w:hAnsi="Calibri" w:cs="Calibri"/>
                <w:sz w:val="18"/>
                <w:szCs w:val="18"/>
              </w:rPr>
              <w:t>Also reminded to catch coughs and sneezes in tissues – Follow Catch it, Bin it, Kill it</w:t>
            </w:r>
            <w:r w:rsidR="009E4363">
              <w:rPr>
                <w:rFonts w:ascii="Calibri" w:hAnsi="Calibri" w:cs="Calibri"/>
                <w:sz w:val="18"/>
                <w:szCs w:val="18"/>
              </w:rPr>
              <w:t xml:space="preserve"> - </w:t>
            </w:r>
            <w:r w:rsidR="009E4363" w:rsidRPr="00147E1D">
              <w:rPr>
                <w:rFonts w:ascii="Calibri" w:hAnsi="Calibri" w:cs="Calibri"/>
                <w:sz w:val="18"/>
                <w:szCs w:val="18"/>
              </w:rPr>
              <w:t>signs on tables</w:t>
            </w:r>
          </w:p>
          <w:p w14:paraId="15171DDB" w14:textId="77777777" w:rsidR="009E4363" w:rsidRDefault="0088683B" w:rsidP="009E4363">
            <w:pPr>
              <w:numPr>
                <w:ilvl w:val="0"/>
                <w:numId w:val="2"/>
              </w:numPr>
              <w:spacing w:line="240" w:lineRule="auto"/>
              <w:rPr>
                <w:rFonts w:ascii="Calibri" w:eastAsia="Calibri" w:hAnsi="Calibri" w:cs="Calibri"/>
                <w:sz w:val="18"/>
                <w:szCs w:val="18"/>
              </w:rPr>
            </w:pPr>
            <w:r w:rsidRPr="00EB4390">
              <w:rPr>
                <w:rFonts w:ascii="Calibri" w:hAnsi="Calibri" w:cs="Calibri"/>
                <w:sz w:val="18"/>
                <w:szCs w:val="18"/>
              </w:rPr>
              <w:t>Avoid</w:t>
            </w:r>
            <w:r w:rsidR="00B7443C" w:rsidRPr="00EB4390">
              <w:rPr>
                <w:rFonts w:ascii="Calibri" w:hAnsi="Calibri" w:cs="Calibri"/>
                <w:sz w:val="18"/>
                <w:szCs w:val="18"/>
              </w:rPr>
              <w:t xml:space="preserve"> touching face, eyes, nose or mouth with unclean hands. </w:t>
            </w:r>
          </w:p>
          <w:p w14:paraId="4BD4C49C" w14:textId="1BEB31FA" w:rsidR="009E4363" w:rsidRPr="009E4363" w:rsidRDefault="009E4363" w:rsidP="009E4363">
            <w:pPr>
              <w:numPr>
                <w:ilvl w:val="0"/>
                <w:numId w:val="2"/>
              </w:numPr>
              <w:spacing w:line="240" w:lineRule="auto"/>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C877076" w14:textId="77777777" w:rsidR="00B7443C" w:rsidRPr="001707F7" w:rsidRDefault="00B7443C" w:rsidP="009E4363">
            <w:pPr>
              <w:rPr>
                <w:rFonts w:ascii="Calibri" w:hAnsi="Calibri" w:cs="Calibri"/>
                <w:b/>
                <w:bCs/>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2F225E6" w14:textId="77777777" w:rsidR="00B7443C" w:rsidRPr="001707F7" w:rsidRDefault="00B7443C" w:rsidP="009E4363">
            <w:pPr>
              <w:rPr>
                <w:rFonts w:ascii="Calibri" w:hAnsi="Calibri" w:cs="Calibri"/>
                <w:b/>
                <w:bCs/>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0EA4C9E4" w14:textId="77777777" w:rsidR="00B7443C" w:rsidRPr="001707F7" w:rsidRDefault="00B7443C" w:rsidP="009E4363">
            <w:pPr>
              <w:rPr>
                <w:rFonts w:ascii="Calibri" w:hAnsi="Calibri" w:cs="Calibri"/>
                <w:b/>
                <w:bCs/>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2E1E16E" w14:textId="77777777" w:rsidR="00B7443C" w:rsidRPr="001707F7" w:rsidRDefault="00B7443C" w:rsidP="009E4363">
            <w:pPr>
              <w:jc w:val="center"/>
              <w:rPr>
                <w:rFonts w:ascii="Calibri" w:hAnsi="Calibri" w:cs="Calibri"/>
                <w:b/>
                <w:bCs/>
              </w:rPr>
            </w:pPr>
          </w:p>
        </w:tc>
      </w:tr>
      <w:tr w:rsidR="00B7443C" w:rsidRPr="001707F7" w14:paraId="3FFD6CEB"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5AA9F77" w14:textId="4FAC5D69" w:rsidR="00B7443C" w:rsidRPr="00EB4390" w:rsidRDefault="00B7443C" w:rsidP="009E4363">
            <w:pPr>
              <w:jc w:val="center"/>
              <w:rPr>
                <w:rFonts w:ascii="Calibri" w:eastAsia="Calibri" w:hAnsi="Calibri" w:cs="Calibri"/>
                <w:sz w:val="18"/>
                <w:szCs w:val="18"/>
              </w:rPr>
            </w:pPr>
            <w:r w:rsidRPr="00EB4390">
              <w:rPr>
                <w:rFonts w:ascii="Calibri" w:eastAsia="Calibri" w:hAnsi="Calibri" w:cs="Calibri"/>
                <w:sz w:val="18"/>
                <w:szCs w:val="18"/>
              </w:rPr>
              <w:t>2.</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DB48912" w14:textId="086542D8" w:rsidR="00B7443C" w:rsidRPr="000D0DF7" w:rsidRDefault="00B7443C" w:rsidP="009E4363">
            <w:pPr>
              <w:textAlignment w:val="baseline"/>
              <w:rPr>
                <w:rFonts w:ascii="Calibri" w:hAnsi="Calibri" w:cs="Calibri"/>
                <w:color w:val="000000"/>
                <w:sz w:val="18"/>
                <w:szCs w:val="18"/>
              </w:rPr>
            </w:pPr>
            <w:r w:rsidRPr="000D0DF7">
              <w:rPr>
                <w:rFonts w:ascii="Calibri" w:hAnsi="Calibri" w:cs="Calibri"/>
                <w:color w:val="000000"/>
                <w:sz w:val="18"/>
                <w:szCs w:val="18"/>
              </w:rPr>
              <w:t xml:space="preserve">Who is attending concern over the list of attendees </w:t>
            </w:r>
            <w:r w:rsidRPr="000D0DF7">
              <w:rPr>
                <w:rFonts w:ascii="Calibri" w:hAnsi="Calibri" w:cs="Calibri"/>
                <w:color w:val="000000"/>
                <w:sz w:val="18"/>
                <w:szCs w:val="18"/>
              </w:rPr>
              <w:lastRenderedPageBreak/>
              <w:t>attendance? 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5F924B5C" w14:textId="2E17ADAF" w:rsidR="000D0DF7" w:rsidRPr="000D0DF7" w:rsidRDefault="000D0DF7" w:rsidP="003224F8">
            <w:pPr>
              <w:numPr>
                <w:ilvl w:val="0"/>
                <w:numId w:val="1"/>
              </w:numPr>
              <w:spacing w:line="240" w:lineRule="auto"/>
              <w:rPr>
                <w:rFonts w:ascii="Calibri" w:eastAsia="Calibri" w:hAnsi="Calibri" w:cs="Calibri"/>
                <w:sz w:val="18"/>
                <w:szCs w:val="18"/>
              </w:rPr>
            </w:pPr>
            <w:r w:rsidRPr="000D0DF7">
              <w:rPr>
                <w:rFonts w:ascii="Calibri" w:eastAsia="Calibri" w:hAnsi="Calibri" w:cs="Calibri"/>
                <w:sz w:val="18"/>
                <w:szCs w:val="18"/>
              </w:rPr>
              <w:lastRenderedPageBreak/>
              <w:t>Members will be required to sign on upon entering the facilities for the first time</w:t>
            </w:r>
          </w:p>
          <w:p w14:paraId="0BEE1596" w14:textId="75FF55FA" w:rsidR="00147E1D" w:rsidRPr="000D0DF7" w:rsidRDefault="003224F8" w:rsidP="003224F8">
            <w:pPr>
              <w:numPr>
                <w:ilvl w:val="0"/>
                <w:numId w:val="1"/>
              </w:numPr>
              <w:spacing w:line="240" w:lineRule="auto"/>
              <w:rPr>
                <w:rFonts w:ascii="Calibri" w:eastAsia="Calibri" w:hAnsi="Calibri" w:cs="Calibri"/>
                <w:sz w:val="18"/>
                <w:szCs w:val="18"/>
              </w:rPr>
            </w:pPr>
            <w:r w:rsidRPr="000D0DF7">
              <w:rPr>
                <w:rFonts w:ascii="Calibri" w:eastAsia="Calibri" w:hAnsi="Calibri" w:cs="Calibri"/>
                <w:sz w:val="18"/>
                <w:szCs w:val="18"/>
              </w:rPr>
              <w:t>Members of the HHCC committee will oversee the controls within the queueing system</w:t>
            </w:r>
            <w:r w:rsidR="009E4363" w:rsidRPr="000D0DF7">
              <w:rPr>
                <w:rFonts w:ascii="Calibri" w:eastAsia="Calibri" w:hAnsi="Calibri" w:cs="Calibri"/>
                <w:sz w:val="18"/>
                <w:szCs w:val="18"/>
              </w:rPr>
              <w:t>.</w:t>
            </w:r>
          </w:p>
          <w:p w14:paraId="46EB1F4B" w14:textId="59650B80" w:rsidR="009E4363" w:rsidRPr="000D0DF7" w:rsidRDefault="00147E1D" w:rsidP="003224F8">
            <w:pPr>
              <w:numPr>
                <w:ilvl w:val="0"/>
                <w:numId w:val="1"/>
              </w:numPr>
              <w:spacing w:line="240" w:lineRule="auto"/>
              <w:rPr>
                <w:rFonts w:ascii="Calibri" w:eastAsia="Calibri" w:hAnsi="Calibri" w:cs="Calibri"/>
                <w:sz w:val="18"/>
                <w:szCs w:val="18"/>
              </w:rPr>
            </w:pPr>
            <w:r w:rsidRPr="000D0DF7">
              <w:rPr>
                <w:rFonts w:ascii="Calibri" w:eastAsia="Calibri" w:hAnsi="Calibri" w:cs="Calibri"/>
                <w:sz w:val="18"/>
                <w:szCs w:val="18"/>
              </w:rPr>
              <w:t>Members of the HHCC committee overseeing outdoor tables to ensure cleaned and vacated</w:t>
            </w:r>
            <w:r w:rsidR="009E4363" w:rsidRPr="000D0DF7">
              <w:rPr>
                <w:rFonts w:ascii="Calibri" w:eastAsia="Calibri" w:hAnsi="Calibri" w:cs="Calibri"/>
                <w:sz w:val="18"/>
                <w:szCs w:val="18"/>
              </w:rPr>
              <w:t xml:space="preserve"> </w:t>
            </w:r>
          </w:p>
          <w:p w14:paraId="0E0D0419" w14:textId="58726224" w:rsidR="003224F8" w:rsidRPr="000D0DF7" w:rsidRDefault="003224F8" w:rsidP="003224F8">
            <w:pPr>
              <w:numPr>
                <w:ilvl w:val="0"/>
                <w:numId w:val="1"/>
              </w:numPr>
              <w:spacing w:line="240" w:lineRule="auto"/>
              <w:rPr>
                <w:rFonts w:ascii="Calibri" w:eastAsia="Calibri" w:hAnsi="Calibri" w:cs="Calibri"/>
                <w:sz w:val="18"/>
                <w:szCs w:val="18"/>
              </w:rPr>
            </w:pPr>
            <w:r w:rsidRPr="000D0DF7">
              <w:rPr>
                <w:rFonts w:ascii="Calibri" w:eastAsia="Calibri" w:hAnsi="Calibri" w:cs="Calibri"/>
                <w:sz w:val="18"/>
                <w:szCs w:val="18"/>
              </w:rPr>
              <w:t>The Bar staff will ensure there is only 1 person at the bar.</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62FB2A" w14:textId="77777777" w:rsidR="00B7443C" w:rsidRPr="00EB4390" w:rsidRDefault="00B7443C" w:rsidP="009E4363">
            <w:pPr>
              <w:rPr>
                <w:rFonts w:ascii="Calibri" w:eastAsia="Calibri" w:hAnsi="Calibri" w:cs="Calibri"/>
                <w:sz w:val="18"/>
                <w:szCs w:val="18"/>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44A4A0F" w14:textId="77777777" w:rsidR="00B7443C" w:rsidRPr="00EB4390" w:rsidRDefault="00B7443C" w:rsidP="009E4363">
            <w:pPr>
              <w:rPr>
                <w:rFonts w:ascii="Calibri" w:eastAsia="Calibri" w:hAnsi="Calibri" w:cs="Calibri"/>
                <w:sz w:val="18"/>
                <w:szCs w:val="18"/>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107E616" w14:textId="77777777" w:rsidR="00B7443C" w:rsidRPr="00EB4390" w:rsidRDefault="00B7443C" w:rsidP="009E4363">
            <w:pPr>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7129C28" w14:textId="77777777" w:rsidR="00B7443C" w:rsidRPr="001707F7" w:rsidRDefault="00B7443C" w:rsidP="009E4363">
            <w:pPr>
              <w:rPr>
                <w:rFonts w:ascii="Calibri" w:eastAsia="Calibri" w:hAnsi="Calibri" w:cs="Calibri"/>
              </w:rPr>
            </w:pPr>
          </w:p>
        </w:tc>
      </w:tr>
      <w:tr w:rsidR="00EB4390" w:rsidRPr="001707F7" w14:paraId="052E758F"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2343D2E" w14:textId="77777777" w:rsidR="00EB4390" w:rsidRPr="00EB4390" w:rsidRDefault="00EB4390" w:rsidP="009E4363">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391BE7C7" w14:textId="77777777" w:rsidR="00EB4390" w:rsidRPr="00EB4390" w:rsidRDefault="00EB4390" w:rsidP="009E4363">
            <w:pPr>
              <w:textAlignment w:val="baseline"/>
              <w:rPr>
                <w:rFonts w:ascii="Calibri" w:hAnsi="Calibri" w:cs="Calibri"/>
                <w:color w:val="000000"/>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E977D81" w14:textId="77777777" w:rsidR="00EB4390" w:rsidRPr="00EB4390" w:rsidRDefault="00EB4390" w:rsidP="00DD32BB">
            <w:pPr>
              <w:spacing w:line="240" w:lineRule="auto"/>
              <w:ind w:left="360"/>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4B6B141" w14:textId="77777777" w:rsidR="00EB4390" w:rsidRPr="001707F7" w:rsidRDefault="00EB4390" w:rsidP="009E4363">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FBAD9F6" w14:textId="77777777" w:rsidR="00EB4390" w:rsidRPr="001707F7" w:rsidRDefault="00EB4390" w:rsidP="009E4363">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7E4899EA" w14:textId="77777777" w:rsidR="00EB4390" w:rsidRPr="001707F7" w:rsidRDefault="00EB4390" w:rsidP="009E4363">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45A742" w14:textId="77777777" w:rsidR="00EB4390" w:rsidRPr="001707F7" w:rsidRDefault="00EB4390" w:rsidP="009E4363">
            <w:pPr>
              <w:rPr>
                <w:rFonts w:ascii="Calibri" w:eastAsia="Calibri" w:hAnsi="Calibri" w:cs="Calibri"/>
              </w:rPr>
            </w:pPr>
          </w:p>
        </w:tc>
      </w:tr>
      <w:tr w:rsidR="00DD32BB" w:rsidRPr="001707F7" w14:paraId="58F4FBEF"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2F528C1" w14:textId="77777777"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229590A" w14:textId="2392B1F3" w:rsidR="00DD32BB" w:rsidRPr="00EB4390" w:rsidRDefault="00DD32BB" w:rsidP="00DD32BB">
            <w:pPr>
              <w:textAlignment w:val="baseline"/>
              <w:rPr>
                <w:rFonts w:ascii="Calibri" w:hAnsi="Calibri" w:cs="Calibri"/>
                <w:color w:val="000000"/>
                <w:sz w:val="18"/>
                <w:szCs w:val="18"/>
              </w:rPr>
            </w:pPr>
            <w:r w:rsidRPr="001707F7">
              <w:rPr>
                <w:rFonts w:ascii="Calibri" w:eastAsia="Calibri" w:hAnsi="Calibri" w:cs="Calibri"/>
                <w:b/>
                <w:bCs/>
              </w:rPr>
              <w:t>Risk or Hazard</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1749C82D" w14:textId="4DC1758B" w:rsidR="00DD32BB" w:rsidRPr="00EB4390" w:rsidRDefault="00DD32BB" w:rsidP="00DD32BB">
            <w:pPr>
              <w:spacing w:line="240" w:lineRule="auto"/>
              <w:ind w:left="360"/>
              <w:rPr>
                <w:rFonts w:ascii="Calibri" w:hAnsi="Calibri" w:cs="Calibri"/>
                <w:sz w:val="18"/>
                <w:szCs w:val="18"/>
              </w:rPr>
            </w:pPr>
            <w:r w:rsidRPr="001707F7">
              <w:rPr>
                <w:rFonts w:ascii="Calibri" w:eastAsia="Calibri" w:hAnsi="Calibri" w:cs="Calibri"/>
                <w:b/>
                <w:bCs/>
              </w:rPr>
              <w:t>Control Measure</w:t>
            </w:r>
          </w:p>
        </w:tc>
        <w:tc>
          <w:tcPr>
            <w:tcW w:w="3827"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3FE6A183" w14:textId="11C72D2A" w:rsidR="00DD32BB" w:rsidRPr="001707F7" w:rsidRDefault="00DD32BB" w:rsidP="00DD32BB">
            <w:pPr>
              <w:rPr>
                <w:rFonts w:ascii="Calibri" w:hAnsi="Calibri" w:cs="Calibri"/>
                <w:b/>
                <w:bCs/>
              </w:rPr>
            </w:pPr>
            <w:r w:rsidRPr="001707F7">
              <w:rPr>
                <w:rFonts w:ascii="Calibri" w:hAnsi="Calibri" w:cs="Calibri"/>
                <w:b/>
                <w:bCs/>
              </w:rPr>
              <w:t>Risk Factor</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DCEFE0D" w14:textId="211C6BAB" w:rsidR="00DD32BB" w:rsidRPr="001707F7" w:rsidRDefault="00DD32BB" w:rsidP="00DD32BB">
            <w:pPr>
              <w:rPr>
                <w:rFonts w:ascii="Calibri" w:hAnsi="Calibri" w:cs="Calibri"/>
                <w:b/>
                <w:bCs/>
              </w:rPr>
            </w:pPr>
            <w:r w:rsidRPr="001707F7">
              <w:rPr>
                <w:rFonts w:ascii="Calibri" w:hAnsi="Calibri" w:cs="Calibri"/>
                <w:b/>
                <w:bCs/>
              </w:rPr>
              <w:t>Adequate</w:t>
            </w:r>
          </w:p>
        </w:tc>
      </w:tr>
      <w:tr w:rsidR="00DD32BB" w:rsidRPr="001707F7" w14:paraId="6B21B32A"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586682C" w14:textId="69CE4508" w:rsidR="00DD32BB" w:rsidRPr="00EB4390" w:rsidRDefault="00DD32BB" w:rsidP="00DD32BB">
            <w:pPr>
              <w:jc w:val="center"/>
              <w:rPr>
                <w:rFonts w:ascii="Calibri" w:eastAsia="Calibri" w:hAnsi="Calibri" w:cs="Calibri"/>
                <w:sz w:val="18"/>
                <w:szCs w:val="18"/>
              </w:rPr>
            </w:pP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057442A" w14:textId="177E7800" w:rsidR="00DD32BB" w:rsidRPr="00EB4390" w:rsidRDefault="00DD32BB" w:rsidP="00DD32BB">
            <w:pPr>
              <w:textAlignment w:val="baseline"/>
              <w:rPr>
                <w:rFonts w:ascii="Calibri" w:hAnsi="Calibri" w:cs="Calibri"/>
                <w:color w:val="000000"/>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3EDED37A" w14:textId="503189C0" w:rsidR="00DD32BB" w:rsidRPr="00EB4390" w:rsidRDefault="00DD32BB" w:rsidP="00DD32BB">
            <w:pPr>
              <w:spacing w:line="240" w:lineRule="auto"/>
              <w:ind w:left="360"/>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563CF75" w14:textId="07DB37D9" w:rsidR="00DD32BB" w:rsidRPr="001707F7" w:rsidRDefault="00DD32BB" w:rsidP="00DD32BB">
            <w:pPr>
              <w:rPr>
                <w:rFonts w:ascii="Calibri" w:eastAsia="Calibri" w:hAnsi="Calibri" w:cs="Calibri"/>
              </w:rPr>
            </w:pPr>
            <w:r w:rsidRPr="001707F7">
              <w:rPr>
                <w:rFonts w:ascii="Calibri" w:hAnsi="Calibri" w:cs="Calibri"/>
                <w:b/>
                <w:bCs/>
              </w:rPr>
              <w:t>Severity</w:t>
            </w: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11A70B4" w14:textId="7FFA2BD0" w:rsidR="00DD32BB" w:rsidRPr="001707F7" w:rsidRDefault="00DD32BB" w:rsidP="00DD32BB">
            <w:pPr>
              <w:rPr>
                <w:rFonts w:ascii="Calibri" w:eastAsia="Calibri" w:hAnsi="Calibri" w:cs="Calibri"/>
              </w:rPr>
            </w:pPr>
            <w:r w:rsidRPr="001707F7">
              <w:rPr>
                <w:rFonts w:ascii="Calibri" w:hAnsi="Calibri" w:cs="Calibri"/>
                <w:b/>
                <w:bCs/>
              </w:rPr>
              <w:t>Likelihood</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4E6281E1" w14:textId="3B6FBC4E" w:rsidR="00DD32BB" w:rsidRPr="001707F7" w:rsidRDefault="00DD32BB" w:rsidP="00DD32BB">
            <w:pPr>
              <w:rPr>
                <w:rFonts w:ascii="Calibri" w:eastAsia="Calibri" w:hAnsi="Calibri" w:cs="Calibri"/>
              </w:rPr>
            </w:pPr>
            <w:r w:rsidRPr="001707F7">
              <w:rPr>
                <w:rFonts w:ascii="Calibri" w:hAnsi="Calibri" w:cs="Calibri"/>
                <w:b/>
                <w:bCs/>
              </w:rPr>
              <w:t xml:space="preserve">Risk </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41D826F" w14:textId="4897CBFC" w:rsidR="00DD32BB" w:rsidRPr="001707F7" w:rsidRDefault="00DD32BB" w:rsidP="00DD32BB">
            <w:pPr>
              <w:rPr>
                <w:rFonts w:ascii="Calibri" w:eastAsia="Calibri" w:hAnsi="Calibri" w:cs="Calibri"/>
              </w:rPr>
            </w:pPr>
            <w:r w:rsidRPr="001707F7">
              <w:rPr>
                <w:rFonts w:ascii="Calibri" w:hAnsi="Calibri" w:cs="Calibri"/>
                <w:b/>
                <w:bCs/>
              </w:rPr>
              <w:t>Y / N</w:t>
            </w:r>
          </w:p>
        </w:tc>
      </w:tr>
      <w:tr w:rsidR="00DD32BB" w:rsidRPr="001707F7" w14:paraId="603C7315"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103F306" w14:textId="20BBB625" w:rsidR="00DD32BB" w:rsidRPr="00EB4390" w:rsidRDefault="00DD32BB" w:rsidP="00DD32BB">
            <w:pPr>
              <w:jc w:val="center"/>
              <w:rPr>
                <w:rFonts w:ascii="Calibri" w:eastAsia="Calibri" w:hAnsi="Calibri" w:cs="Calibri"/>
                <w:sz w:val="18"/>
                <w:szCs w:val="18"/>
              </w:rPr>
            </w:pPr>
            <w:r>
              <w:rPr>
                <w:rFonts w:ascii="Calibri" w:eastAsia="Calibri" w:hAnsi="Calibri" w:cs="Calibri"/>
                <w:sz w:val="18"/>
                <w:szCs w:val="18"/>
              </w:rPr>
              <w:t>3</w:t>
            </w:r>
            <w:r w:rsidRPr="00EB4390">
              <w:rPr>
                <w:rFonts w:ascii="Calibri" w:eastAsia="Calibri" w:hAnsi="Calibri" w:cs="Calibri"/>
                <w:sz w:val="18"/>
                <w:szCs w:val="18"/>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F8ED9FD" w14:textId="77777777" w:rsidR="00DD32BB" w:rsidRPr="00EB4390" w:rsidRDefault="00DD32BB" w:rsidP="00DD32BB">
            <w:pPr>
              <w:textAlignment w:val="baseline"/>
              <w:rPr>
                <w:rFonts w:ascii="Calibri" w:hAnsi="Calibri" w:cs="Calibri"/>
                <w:color w:val="000000"/>
                <w:sz w:val="18"/>
                <w:szCs w:val="18"/>
              </w:rPr>
            </w:pPr>
            <w:r w:rsidRPr="00EB4390">
              <w:rPr>
                <w:rFonts w:ascii="Calibri" w:hAnsi="Calibri" w:cs="Calibri"/>
                <w:color w:val="000000"/>
                <w:sz w:val="18"/>
                <w:szCs w:val="18"/>
              </w:rPr>
              <w:t>Set up, clear setting up protocol with pre check list of all items on check list. Ensuring all relevant persons are aware of responsibilities on day of netting. Requirement to maintain social distancing. Risk of persons not following guidelines.</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64D95B8" w14:textId="22BBC373" w:rsidR="00DD32BB" w:rsidRPr="00EB4390" w:rsidRDefault="003224F8" w:rsidP="00DD32BB">
            <w:pPr>
              <w:numPr>
                <w:ilvl w:val="0"/>
                <w:numId w:val="4"/>
              </w:numPr>
              <w:spacing w:line="240" w:lineRule="auto"/>
              <w:rPr>
                <w:rFonts w:ascii="Calibri" w:hAnsi="Calibri" w:cs="Calibri"/>
                <w:sz w:val="18"/>
                <w:szCs w:val="18"/>
              </w:rPr>
            </w:pPr>
            <w:r>
              <w:rPr>
                <w:rFonts w:ascii="Calibri" w:hAnsi="Calibri" w:cs="Calibri"/>
                <w:sz w:val="18"/>
                <w:szCs w:val="18"/>
              </w:rPr>
              <w:t>Ensure all areas of the Bar and Toilet area will be cleaned thoroughly prior to use.</w:t>
            </w:r>
            <w:r w:rsidR="00CD6962">
              <w:rPr>
                <w:rFonts w:ascii="Calibri" w:hAnsi="Calibri" w:cs="Calibri"/>
                <w:sz w:val="18"/>
                <w:szCs w:val="18"/>
              </w:rPr>
              <w:t xml:space="preserve"> </w:t>
            </w:r>
          </w:p>
          <w:p w14:paraId="697564B2" w14:textId="6B0207AF" w:rsidR="00DD32BB" w:rsidRPr="00EB4390" w:rsidRDefault="003224F8" w:rsidP="00DD32BB">
            <w:pPr>
              <w:numPr>
                <w:ilvl w:val="0"/>
                <w:numId w:val="4"/>
              </w:numPr>
              <w:spacing w:line="240" w:lineRule="auto"/>
              <w:rPr>
                <w:rFonts w:ascii="Calibri" w:hAnsi="Calibri" w:cs="Calibri"/>
                <w:sz w:val="18"/>
                <w:szCs w:val="18"/>
              </w:rPr>
            </w:pPr>
            <w:r>
              <w:rPr>
                <w:rFonts w:ascii="Calibri" w:hAnsi="Calibri" w:cs="Calibri"/>
                <w:sz w:val="18"/>
                <w:szCs w:val="18"/>
              </w:rPr>
              <w:t>Hand sanitisers in place for all to use at the bar and in toilet areas</w:t>
            </w:r>
          </w:p>
          <w:p w14:paraId="42A912A8" w14:textId="77777777" w:rsidR="00CD6962" w:rsidRDefault="003224F8" w:rsidP="00CD6962">
            <w:pPr>
              <w:numPr>
                <w:ilvl w:val="0"/>
                <w:numId w:val="4"/>
              </w:numPr>
              <w:spacing w:line="240" w:lineRule="auto"/>
              <w:rPr>
                <w:rFonts w:ascii="Calibri" w:hAnsi="Calibri" w:cs="Calibri"/>
                <w:sz w:val="18"/>
                <w:szCs w:val="18"/>
              </w:rPr>
            </w:pPr>
            <w:r>
              <w:rPr>
                <w:rFonts w:ascii="Calibri" w:hAnsi="Calibri" w:cs="Calibri"/>
                <w:sz w:val="18"/>
                <w:szCs w:val="18"/>
              </w:rPr>
              <w:t xml:space="preserve">Authorised Personnel only behind the bar </w:t>
            </w:r>
          </w:p>
          <w:p w14:paraId="3B5FF3E2" w14:textId="076ED9E0" w:rsidR="006075C3" w:rsidRPr="00CD6962" w:rsidRDefault="006075C3" w:rsidP="00CD6962">
            <w:pPr>
              <w:numPr>
                <w:ilvl w:val="0"/>
                <w:numId w:val="4"/>
              </w:numPr>
              <w:spacing w:line="240" w:lineRule="auto"/>
              <w:rPr>
                <w:rFonts w:ascii="Calibri" w:hAnsi="Calibri" w:cs="Calibri"/>
                <w:sz w:val="18"/>
                <w:szCs w:val="18"/>
              </w:rPr>
            </w:pPr>
            <w:r w:rsidRPr="00CD6962">
              <w:rPr>
                <w:rFonts w:ascii="Calibri" w:hAnsi="Calibri" w:cs="Calibri"/>
                <w:sz w:val="18"/>
                <w:szCs w:val="18"/>
              </w:rPr>
              <w:t>Written bar procedures on site for Bar Staff</w:t>
            </w:r>
          </w:p>
          <w:p w14:paraId="33A5D6DD" w14:textId="77777777" w:rsidR="003224F8" w:rsidRPr="00EB4390" w:rsidRDefault="003224F8" w:rsidP="003224F8">
            <w:pPr>
              <w:numPr>
                <w:ilvl w:val="0"/>
                <w:numId w:val="4"/>
              </w:numPr>
              <w:spacing w:line="240" w:lineRule="auto"/>
              <w:rPr>
                <w:rFonts w:ascii="Calibri" w:hAnsi="Calibri" w:cs="Calibri"/>
                <w:sz w:val="18"/>
                <w:szCs w:val="18"/>
              </w:rPr>
            </w:pPr>
            <w:r w:rsidRPr="00EB4390">
              <w:rPr>
                <w:rFonts w:ascii="Calibri" w:hAnsi="Calibri" w:cs="Calibri"/>
                <w:sz w:val="18"/>
                <w:szCs w:val="18"/>
              </w:rPr>
              <w:t>No unauthorised users not on list.</w:t>
            </w:r>
          </w:p>
          <w:p w14:paraId="6CD7BC15" w14:textId="4B106D42" w:rsidR="00DD32BB" w:rsidRDefault="00DD32BB" w:rsidP="00DD32BB">
            <w:pPr>
              <w:numPr>
                <w:ilvl w:val="0"/>
                <w:numId w:val="4"/>
              </w:numPr>
              <w:spacing w:line="240" w:lineRule="auto"/>
              <w:rPr>
                <w:rFonts w:ascii="Calibri" w:hAnsi="Calibri" w:cs="Calibri"/>
                <w:sz w:val="18"/>
                <w:szCs w:val="18"/>
              </w:rPr>
            </w:pPr>
            <w:r w:rsidRPr="00EB4390">
              <w:rPr>
                <w:rFonts w:ascii="Calibri" w:hAnsi="Calibri" w:cs="Calibri"/>
                <w:sz w:val="18"/>
                <w:szCs w:val="18"/>
              </w:rPr>
              <w:t xml:space="preserve">Social distancing to remain in place </w:t>
            </w:r>
            <w:r w:rsidR="003224F8">
              <w:rPr>
                <w:rFonts w:ascii="Calibri" w:hAnsi="Calibri" w:cs="Calibri"/>
                <w:sz w:val="18"/>
                <w:szCs w:val="18"/>
              </w:rPr>
              <w:t>when queueing</w:t>
            </w:r>
          </w:p>
          <w:p w14:paraId="503C5025" w14:textId="6B3D9E48" w:rsidR="006075C3" w:rsidRDefault="006075C3" w:rsidP="00DD32BB">
            <w:pPr>
              <w:numPr>
                <w:ilvl w:val="0"/>
                <w:numId w:val="4"/>
              </w:numPr>
              <w:spacing w:line="240" w:lineRule="auto"/>
              <w:rPr>
                <w:rFonts w:ascii="Calibri" w:hAnsi="Calibri" w:cs="Calibri"/>
                <w:sz w:val="18"/>
                <w:szCs w:val="18"/>
              </w:rPr>
            </w:pPr>
            <w:r>
              <w:rPr>
                <w:rFonts w:ascii="Calibri" w:hAnsi="Calibri" w:cs="Calibri"/>
                <w:sz w:val="18"/>
                <w:szCs w:val="18"/>
              </w:rPr>
              <w:t>No access to the clubhouse other than authorised personnel or members queuing for the facilities.</w:t>
            </w:r>
          </w:p>
          <w:p w14:paraId="5B7D5B97" w14:textId="1BED8635" w:rsidR="00DD32BB" w:rsidRPr="00B93767" w:rsidRDefault="00B93767" w:rsidP="00B93767">
            <w:pPr>
              <w:pStyle w:val="ListParagraph"/>
              <w:numPr>
                <w:ilvl w:val="0"/>
                <w:numId w:val="4"/>
              </w:numPr>
              <w:rPr>
                <w:rFonts w:ascii="Calibri" w:hAnsi="Calibri" w:cs="Calibri"/>
                <w:sz w:val="18"/>
                <w:szCs w:val="18"/>
              </w:rPr>
            </w:pPr>
            <w:r w:rsidRPr="00B93767">
              <w:rPr>
                <w:rFonts w:ascii="Calibri" w:hAnsi="Calibri" w:cs="Calibri"/>
                <w:sz w:val="18"/>
                <w:szCs w:val="18"/>
              </w:rPr>
              <w:t>Toilets</w:t>
            </w:r>
            <w:r>
              <w:rPr>
                <w:rFonts w:ascii="Calibri" w:hAnsi="Calibri" w:cs="Calibri"/>
                <w:sz w:val="18"/>
                <w:szCs w:val="18"/>
              </w:rPr>
              <w:t xml:space="preserve"> to be checked on a regular </w:t>
            </w:r>
            <w:proofErr w:type="gramStart"/>
            <w:r>
              <w:rPr>
                <w:rFonts w:ascii="Calibri" w:hAnsi="Calibri" w:cs="Calibri"/>
                <w:sz w:val="18"/>
                <w:szCs w:val="18"/>
              </w:rPr>
              <w:t>basis .</w:t>
            </w:r>
            <w:proofErr w:type="gramEnd"/>
            <w:r>
              <w:rPr>
                <w:rFonts w:ascii="Calibri" w:hAnsi="Calibri" w:cs="Calibri"/>
                <w:sz w:val="18"/>
                <w:szCs w:val="18"/>
              </w:rPr>
              <w:t xml:space="preserve"> checklist signed</w:t>
            </w:r>
            <w:r w:rsidRPr="00B93767">
              <w:rPr>
                <w:rFonts w:ascii="Calibri" w:hAnsi="Calibri" w:cs="Calibri"/>
                <w:sz w:val="18"/>
                <w:szCs w:val="18"/>
              </w:rPr>
              <w:t xml:space="preserve"> </w:t>
            </w:r>
          </w:p>
          <w:p w14:paraId="732F85B8" w14:textId="77777777" w:rsidR="00DD32BB" w:rsidRPr="00EB4390" w:rsidRDefault="00DD32BB" w:rsidP="00DD32BB">
            <w:pPr>
              <w:rPr>
                <w:rFonts w:ascii="Calibri" w:hAnsi="Calibri" w:cs="Calibri"/>
                <w:sz w:val="18"/>
                <w:szCs w:val="18"/>
              </w:rPr>
            </w:pPr>
          </w:p>
          <w:p w14:paraId="0129EA32" w14:textId="77777777" w:rsidR="00DD32BB" w:rsidRPr="00EB4390" w:rsidRDefault="00DD32BB" w:rsidP="00DD32BB">
            <w:pPr>
              <w:pStyle w:val="NormalWeb"/>
              <w:spacing w:before="0" w:beforeAutospacing="0" w:after="0" w:afterAutospacing="0"/>
              <w:rPr>
                <w:rFonts w:ascii="Calibri" w:eastAsia="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00A2780" w14:textId="5BE8876B"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09A4133" w14:textId="2F5B4811"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18C435D2" w14:textId="6F4E713E"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3A51692B" w14:textId="5080912E" w:rsidR="00DD32BB" w:rsidRPr="001707F7" w:rsidRDefault="00DD32BB" w:rsidP="00DD32BB">
            <w:pPr>
              <w:rPr>
                <w:rFonts w:ascii="Calibri" w:eastAsia="Calibri" w:hAnsi="Calibri" w:cs="Calibri"/>
              </w:rPr>
            </w:pPr>
          </w:p>
        </w:tc>
      </w:tr>
      <w:tr w:rsidR="00DD32BB" w:rsidRPr="001707F7" w14:paraId="33DAC1E5" w14:textId="77777777" w:rsidTr="004332E5">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37A5190" w14:textId="7E7ADC18" w:rsidR="00DD32BB" w:rsidRPr="00EB4390" w:rsidRDefault="00DD32BB" w:rsidP="00DD32BB">
            <w:pPr>
              <w:jc w:val="center"/>
              <w:rPr>
                <w:rFonts w:ascii="Calibri" w:eastAsia="Calibri" w:hAnsi="Calibri" w:cs="Calibri"/>
                <w:sz w:val="18"/>
                <w:szCs w:val="18"/>
              </w:rPr>
            </w:pPr>
            <w:r w:rsidRPr="00EB4390">
              <w:rPr>
                <w:rFonts w:ascii="Calibri" w:eastAsia="Calibri" w:hAnsi="Calibri" w:cs="Calibri"/>
                <w:sz w:val="18"/>
                <w:szCs w:val="18"/>
              </w:rPr>
              <w:t>4.</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4697C978" w14:textId="2591780F" w:rsidR="00DD32BB" w:rsidRPr="00EB4390" w:rsidRDefault="00DD32BB" w:rsidP="00DD32BB">
            <w:pPr>
              <w:rPr>
                <w:rFonts w:ascii="Calibri" w:eastAsia="Calibri" w:hAnsi="Calibri" w:cs="Calibri"/>
                <w:sz w:val="18"/>
                <w:szCs w:val="18"/>
              </w:rPr>
            </w:pPr>
            <w:r w:rsidRPr="00EB4390">
              <w:rPr>
                <w:rFonts w:ascii="Calibri" w:eastAsia="Calibri" w:hAnsi="Calibri" w:cs="Calibri"/>
                <w:sz w:val="18"/>
                <w:szCs w:val="18"/>
              </w:rPr>
              <w:t xml:space="preserve">Use of equipment during </w:t>
            </w:r>
            <w:r w:rsidR="006075C3">
              <w:rPr>
                <w:rFonts w:ascii="Calibri" w:eastAsia="Calibri" w:hAnsi="Calibri" w:cs="Calibri"/>
                <w:sz w:val="18"/>
                <w:szCs w:val="18"/>
              </w:rPr>
              <w:t>Bar / Toilet Opening</w:t>
            </w:r>
            <w:r w:rsidRPr="00EB4390">
              <w:rPr>
                <w:rFonts w:ascii="Calibri" w:eastAsia="Calibri" w:hAnsi="Calibri" w:cs="Calibri"/>
                <w:sz w:val="18"/>
                <w:szCs w:val="18"/>
              </w:rPr>
              <w:t>. To alleviate the and reduce the risk of infection.</w:t>
            </w:r>
          </w:p>
          <w:p w14:paraId="4818D75C" w14:textId="77777777" w:rsidR="00DD32BB" w:rsidRPr="00EB4390" w:rsidRDefault="00DD32BB" w:rsidP="00DD32BB">
            <w:pPr>
              <w:rPr>
                <w:rFonts w:ascii="Calibri" w:eastAsia="Calibri" w:hAnsi="Calibri" w:cs="Calibri"/>
                <w:sz w:val="18"/>
                <w:szCs w:val="18"/>
              </w:rPr>
            </w:pP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7C0ACB4C" w14:textId="0A0A3554" w:rsidR="00DD32BB" w:rsidRDefault="003224F8" w:rsidP="006075C3">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Card machine wiped after every transaction</w:t>
            </w:r>
          </w:p>
          <w:p w14:paraId="44AC9A94" w14:textId="58B7A393" w:rsidR="003224F8" w:rsidRDefault="003224F8" w:rsidP="006075C3">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 xml:space="preserve">Bar surface wiped </w:t>
            </w:r>
          </w:p>
          <w:p w14:paraId="180B2D39" w14:textId="3160531C" w:rsidR="006075C3" w:rsidRDefault="006075C3" w:rsidP="006075C3">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Users to clean the toilet seat after every use</w:t>
            </w:r>
            <w:r w:rsidR="00CD6962">
              <w:rPr>
                <w:rFonts w:ascii="Calibri" w:eastAsia="Calibri" w:hAnsi="Calibri" w:cs="Calibri"/>
                <w:sz w:val="18"/>
                <w:szCs w:val="18"/>
              </w:rPr>
              <w:t xml:space="preserve"> signs. </w:t>
            </w:r>
            <w:proofErr w:type="spellStart"/>
            <w:r w:rsidR="00CD6962">
              <w:rPr>
                <w:rFonts w:ascii="Calibri" w:eastAsia="Calibri" w:hAnsi="Calibri" w:cs="Calibri"/>
                <w:sz w:val="18"/>
                <w:szCs w:val="18"/>
              </w:rPr>
              <w:t>Anti bacterial</w:t>
            </w:r>
            <w:proofErr w:type="spellEnd"/>
            <w:r w:rsidR="00CD6962">
              <w:rPr>
                <w:rFonts w:ascii="Calibri" w:eastAsia="Calibri" w:hAnsi="Calibri" w:cs="Calibri"/>
                <w:sz w:val="18"/>
                <w:szCs w:val="18"/>
              </w:rPr>
              <w:t xml:space="preserve"> wipes provided. </w:t>
            </w:r>
          </w:p>
          <w:p w14:paraId="216D6722" w14:textId="77777777" w:rsidR="006075C3" w:rsidRPr="00EB4390" w:rsidRDefault="006075C3" w:rsidP="006075C3">
            <w:pPr>
              <w:numPr>
                <w:ilvl w:val="0"/>
                <w:numId w:val="5"/>
              </w:numPr>
              <w:spacing w:line="240" w:lineRule="auto"/>
              <w:rPr>
                <w:rFonts w:ascii="Calibri" w:hAnsi="Calibri" w:cs="Calibri"/>
                <w:sz w:val="18"/>
                <w:szCs w:val="18"/>
              </w:rPr>
            </w:pPr>
            <w:r>
              <w:rPr>
                <w:rFonts w:ascii="Calibri" w:hAnsi="Calibri" w:cs="Calibri"/>
                <w:sz w:val="18"/>
                <w:szCs w:val="18"/>
              </w:rPr>
              <w:t>Hand sanitisers in place for all to use at the bar and in toilet areas</w:t>
            </w:r>
          </w:p>
          <w:p w14:paraId="38AFFE86" w14:textId="0AD0B58D" w:rsidR="00DD32BB" w:rsidRPr="00CD6962" w:rsidRDefault="006075C3" w:rsidP="00CD6962">
            <w:pPr>
              <w:pStyle w:val="ListParagraph"/>
              <w:numPr>
                <w:ilvl w:val="0"/>
                <w:numId w:val="5"/>
              </w:numPr>
              <w:rPr>
                <w:rFonts w:ascii="Calibri" w:eastAsia="Calibri" w:hAnsi="Calibri" w:cs="Calibri"/>
                <w:sz w:val="18"/>
                <w:szCs w:val="18"/>
              </w:rPr>
            </w:pPr>
            <w:r>
              <w:rPr>
                <w:rFonts w:ascii="Calibri" w:eastAsia="Calibri" w:hAnsi="Calibri" w:cs="Calibri"/>
                <w:sz w:val="18"/>
                <w:szCs w:val="18"/>
              </w:rPr>
              <w:t>Dedicated bin for all plastic glasses</w:t>
            </w:r>
            <w:r w:rsidR="00B93767">
              <w:rPr>
                <w:rFonts w:ascii="Calibri" w:eastAsia="Calibri" w:hAnsi="Calibri" w:cs="Calibri"/>
                <w:sz w:val="18"/>
                <w:szCs w:val="18"/>
              </w:rPr>
              <w:t xml:space="preserve">. </w:t>
            </w:r>
            <w:proofErr w:type="gramStart"/>
            <w:r w:rsidR="00B93767">
              <w:rPr>
                <w:rFonts w:ascii="Calibri" w:eastAsia="Calibri" w:hAnsi="Calibri" w:cs="Calibri"/>
                <w:sz w:val="18"/>
                <w:szCs w:val="18"/>
              </w:rPr>
              <w:t>Plus</w:t>
            </w:r>
            <w:proofErr w:type="gramEnd"/>
            <w:r w:rsidR="00B93767">
              <w:rPr>
                <w:rFonts w:ascii="Calibri" w:eastAsia="Calibri" w:hAnsi="Calibri" w:cs="Calibri"/>
                <w:sz w:val="18"/>
                <w:szCs w:val="18"/>
              </w:rPr>
              <w:t xml:space="preserve"> bins available for all other rubbish</w:t>
            </w: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2C42562"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9DAFE1D"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71536C62" w14:textId="77777777"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871E13E" w14:textId="77777777" w:rsidR="00DD32BB" w:rsidRPr="001707F7" w:rsidRDefault="00DD32BB" w:rsidP="00DD32BB">
            <w:pPr>
              <w:rPr>
                <w:rFonts w:ascii="Calibri" w:eastAsia="Calibri" w:hAnsi="Calibri" w:cs="Calibri"/>
              </w:rPr>
            </w:pPr>
          </w:p>
        </w:tc>
      </w:tr>
      <w:tr w:rsidR="00DD32BB" w:rsidRPr="001707F7" w14:paraId="086AE078" w14:textId="77777777" w:rsidTr="004332E5">
        <w:trPr>
          <w:trHeight w:val="74"/>
        </w:trPr>
        <w:tc>
          <w:tcPr>
            <w:tcW w:w="85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A4D34C6" w14:textId="0C2BB228" w:rsidR="00DD32BB" w:rsidRPr="001707F7" w:rsidRDefault="009F053D" w:rsidP="00DD32BB">
            <w:pPr>
              <w:jc w:val="center"/>
              <w:rPr>
                <w:rFonts w:ascii="Calibri" w:eastAsia="Calibri" w:hAnsi="Calibri" w:cs="Calibri"/>
              </w:rPr>
            </w:pPr>
            <w:r>
              <w:rPr>
                <w:rFonts w:ascii="Calibri" w:eastAsia="Calibri" w:hAnsi="Calibri" w:cs="Calibri"/>
              </w:rPr>
              <w:t>5</w:t>
            </w:r>
            <w:r w:rsidR="00DD32BB" w:rsidRPr="001707F7">
              <w:rPr>
                <w:rFonts w:ascii="Calibri" w:eastAsia="Calibri" w:hAnsi="Calibri" w:cs="Calibri"/>
              </w:rPr>
              <w:t>.</w:t>
            </w:r>
          </w:p>
        </w:tc>
        <w:tc>
          <w:tcPr>
            <w:tcW w:w="255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EEE6DD1" w14:textId="43C443E0" w:rsidR="00DD32BB" w:rsidRPr="00DD32BB" w:rsidRDefault="006075C3" w:rsidP="00DD32BB">
            <w:pPr>
              <w:rPr>
                <w:rFonts w:ascii="Calibri" w:eastAsia="Calibri" w:hAnsi="Calibri" w:cs="Calibri"/>
                <w:sz w:val="18"/>
                <w:szCs w:val="18"/>
              </w:rPr>
            </w:pPr>
            <w:r>
              <w:rPr>
                <w:rFonts w:ascii="Calibri" w:eastAsia="Calibri" w:hAnsi="Calibri" w:cs="Calibri"/>
                <w:sz w:val="18"/>
                <w:szCs w:val="18"/>
              </w:rPr>
              <w:t>Closing Procedures</w:t>
            </w:r>
            <w:r w:rsidR="00DD32BB">
              <w:rPr>
                <w:rFonts w:ascii="Calibri" w:eastAsia="Calibri" w:hAnsi="Calibri" w:cs="Calibri"/>
                <w:sz w:val="18"/>
                <w:szCs w:val="18"/>
              </w:rPr>
              <w:t xml:space="preserve"> </w:t>
            </w:r>
          </w:p>
        </w:tc>
        <w:tc>
          <w:tcPr>
            <w:tcW w:w="8222" w:type="dxa"/>
            <w:gridSpan w:val="6"/>
            <w:tcBorders>
              <w:top w:val="single" w:sz="18" w:space="0" w:color="000000"/>
              <w:left w:val="single" w:sz="18" w:space="0" w:color="000000"/>
              <w:bottom w:val="single" w:sz="18" w:space="0" w:color="000000"/>
              <w:right w:val="single" w:sz="18" w:space="0" w:color="000000"/>
            </w:tcBorders>
            <w:shd w:val="clear" w:color="auto" w:fill="auto"/>
          </w:tcPr>
          <w:p w14:paraId="0AF11F6B" w14:textId="5C2F3BF2" w:rsidR="00DD32BB" w:rsidRDefault="006075C3" w:rsidP="00DD32BB">
            <w:pPr>
              <w:numPr>
                <w:ilvl w:val="0"/>
                <w:numId w:val="4"/>
              </w:numPr>
              <w:spacing w:line="240" w:lineRule="auto"/>
              <w:rPr>
                <w:rFonts w:ascii="Calibri" w:hAnsi="Calibri" w:cs="Calibri"/>
                <w:sz w:val="18"/>
                <w:szCs w:val="18"/>
              </w:rPr>
            </w:pPr>
            <w:r>
              <w:rPr>
                <w:rFonts w:ascii="Calibri" w:hAnsi="Calibri" w:cs="Calibri"/>
                <w:sz w:val="18"/>
                <w:szCs w:val="18"/>
              </w:rPr>
              <w:t>All areas of the bar will be cleaned  including entrance and exit doors/ handles</w:t>
            </w:r>
          </w:p>
          <w:p w14:paraId="0AB921BB" w14:textId="106DABFA" w:rsidR="006075C3" w:rsidRPr="00DD32BB" w:rsidRDefault="006075C3" w:rsidP="00DD32BB">
            <w:pPr>
              <w:numPr>
                <w:ilvl w:val="0"/>
                <w:numId w:val="4"/>
              </w:numPr>
              <w:spacing w:line="240" w:lineRule="auto"/>
              <w:rPr>
                <w:rFonts w:ascii="Calibri" w:hAnsi="Calibri" w:cs="Calibri"/>
                <w:sz w:val="18"/>
                <w:szCs w:val="18"/>
              </w:rPr>
            </w:pPr>
            <w:r>
              <w:rPr>
                <w:rFonts w:ascii="Calibri" w:hAnsi="Calibri" w:cs="Calibri"/>
                <w:sz w:val="18"/>
                <w:szCs w:val="18"/>
              </w:rPr>
              <w:t>All areas of the toilet facilities will be cleaned , including doors/ handles</w:t>
            </w:r>
          </w:p>
          <w:p w14:paraId="5F4EFA66" w14:textId="77777777" w:rsidR="00DD32BB" w:rsidRPr="00DD32BB" w:rsidRDefault="00DD32BB" w:rsidP="00DD32BB">
            <w:pPr>
              <w:rPr>
                <w:rFonts w:ascii="Calibri" w:hAnsi="Calibri" w:cs="Calibri"/>
                <w:sz w:val="18"/>
                <w:szCs w:val="18"/>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3E91389" w14:textId="77777777" w:rsidR="00DD32BB" w:rsidRPr="001707F7" w:rsidRDefault="00DD32BB" w:rsidP="00DD32BB">
            <w:pPr>
              <w:rPr>
                <w:rFonts w:ascii="Calibri" w:eastAsia="Calibri" w:hAnsi="Calibri" w:cs="Calibri"/>
              </w:rPr>
            </w:pPr>
          </w:p>
        </w:tc>
        <w:tc>
          <w:tcPr>
            <w:tcW w:w="1559"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F9F71F8" w14:textId="77777777" w:rsidR="00DD32BB" w:rsidRPr="001707F7" w:rsidRDefault="00DD32BB" w:rsidP="00DD32BB">
            <w:pPr>
              <w:rPr>
                <w:rFonts w:ascii="Calibri" w:eastAsia="Calibri" w:hAnsi="Calibri" w:cs="Calibri"/>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14:paraId="32E41308" w14:textId="77777777" w:rsidR="00DD32BB" w:rsidRPr="001707F7" w:rsidRDefault="00DD32BB" w:rsidP="00DD32BB">
            <w:pPr>
              <w:rPr>
                <w:rFonts w:ascii="Calibri" w:eastAsia="Calibri" w:hAnsi="Calibri" w:cs="Calibri"/>
              </w:rPr>
            </w:pPr>
          </w:p>
        </w:tc>
        <w:tc>
          <w:tcPr>
            <w:tcW w:w="1134"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2BAEEDF" w14:textId="77777777" w:rsidR="00DD32BB" w:rsidRPr="001707F7" w:rsidRDefault="00DD32BB" w:rsidP="00DD32BB">
            <w:pPr>
              <w:rPr>
                <w:rFonts w:ascii="Calibri" w:eastAsia="Calibri" w:hAnsi="Calibri" w:cs="Calibri"/>
              </w:rPr>
            </w:pPr>
          </w:p>
        </w:tc>
      </w:tr>
      <w:tr w:rsidR="00B7443C" w:rsidRPr="001707F7" w14:paraId="62B7133A" w14:textId="77777777" w:rsidTr="004332E5">
        <w:trPr>
          <w:gridBefore w:val="1"/>
          <w:gridAfter w:val="1"/>
          <w:wBefore w:w="590" w:type="dxa"/>
          <w:wAfter w:w="1103" w:type="dxa"/>
        </w:trPr>
        <w:tc>
          <w:tcPr>
            <w:tcW w:w="14892"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2B97341D" w14:textId="506D2A18" w:rsidR="00B7443C" w:rsidRPr="004332E5" w:rsidRDefault="00B7443C" w:rsidP="00834727">
            <w:pPr>
              <w:spacing w:after="160" w:line="259" w:lineRule="auto"/>
              <w:rPr>
                <w:rFonts w:ascii="Calibri" w:eastAsia="Calibri" w:hAnsi="Calibri" w:cs="Calibri"/>
                <w:sz w:val="18"/>
                <w:szCs w:val="18"/>
              </w:rPr>
            </w:pPr>
            <w:r w:rsidRPr="004332E5">
              <w:rPr>
                <w:rFonts w:ascii="Calibri" w:eastAsia="Calibri" w:hAnsi="Calibri" w:cs="Calibri"/>
                <w:sz w:val="18"/>
                <w:szCs w:val="18"/>
              </w:rPr>
              <w:lastRenderedPageBreak/>
              <w:t xml:space="preserve">Risk factors: Severity of injury (S) x Likelihood of occurrence (L). The overall risk rating for this operation/activity is arrived at by determining the average from the total of the risk factors for each hazard considered and employing the matrix as outlined below. </w:t>
            </w:r>
          </w:p>
        </w:tc>
      </w:tr>
      <w:tr w:rsidR="00B7443C" w:rsidRPr="001707F7" w14:paraId="0706D859" w14:textId="77777777" w:rsidTr="004332E5">
        <w:trPr>
          <w:gridBefore w:val="1"/>
          <w:gridAfter w:val="1"/>
          <w:wBefore w:w="590" w:type="dxa"/>
          <w:wAfter w:w="1103" w:type="dxa"/>
        </w:trPr>
        <w:tc>
          <w:tcPr>
            <w:tcW w:w="2221"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24698EFC"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Severity</w:t>
            </w:r>
          </w:p>
        </w:tc>
        <w:tc>
          <w:tcPr>
            <w:tcW w:w="242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9F1724"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Likelihood</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72477F64" w14:textId="77777777" w:rsidR="00B7443C" w:rsidRPr="004332E5" w:rsidRDefault="00B7443C" w:rsidP="009E4363">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BEF0BD3"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Severity              Likelihood</w:t>
            </w:r>
          </w:p>
        </w:tc>
        <w:tc>
          <w:tcPr>
            <w:tcW w:w="1449" w:type="dxa"/>
            <w:tcBorders>
              <w:top w:val="single" w:sz="18" w:space="0" w:color="000000"/>
              <w:left w:val="single" w:sz="18" w:space="0" w:color="000000"/>
              <w:bottom w:val="single" w:sz="18" w:space="0" w:color="000000"/>
              <w:right w:val="single" w:sz="18" w:space="0" w:color="000000"/>
            </w:tcBorders>
            <w:shd w:val="clear" w:color="auto" w:fill="auto"/>
          </w:tcPr>
          <w:p w14:paraId="5CA583A1"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Improbable</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4B7997E"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Unlikely</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2886718"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Likely</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5E7C1E8"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Very likely</w:t>
            </w:r>
          </w:p>
        </w:tc>
      </w:tr>
      <w:tr w:rsidR="00B7443C" w:rsidRPr="001707F7" w14:paraId="01D63D98"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CA6737F"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No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08A9AC93"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04E4A48"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Improbable</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0684A5EB"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29DDE24B" w14:textId="77777777" w:rsidR="00B7443C" w:rsidRPr="004332E5" w:rsidRDefault="00B7443C" w:rsidP="009E4363">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3F1A62"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No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FE3F1D9"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76C20046"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2</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B917398"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3</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92D050"/>
          </w:tcPr>
          <w:p w14:paraId="660C52ED"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4</w:t>
            </w:r>
          </w:p>
        </w:tc>
      </w:tr>
      <w:tr w:rsidR="00B7443C" w:rsidRPr="001707F7" w14:paraId="384F09BD"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305AE7D"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Minor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C03A2B7"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2</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28624E5"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Unlikely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3F421393"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2</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4F5B296" w14:textId="77777777" w:rsidR="00B7443C" w:rsidRPr="004332E5" w:rsidRDefault="00B7443C" w:rsidP="009E4363">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0D10992"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Minor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2E690127"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2</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92D050"/>
          </w:tcPr>
          <w:p w14:paraId="0D5E0A37"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4</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6BBA99AC"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6</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C000"/>
          </w:tcPr>
          <w:p w14:paraId="70A65670"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8</w:t>
            </w:r>
          </w:p>
        </w:tc>
      </w:tr>
      <w:tr w:rsidR="00B7443C" w:rsidRPr="001707F7" w14:paraId="18C6C98C"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4B3565A9"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Major injury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5A89E19B"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3</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6A0CFA5"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124AF311"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3</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605B8C0B" w14:textId="77777777" w:rsidR="00B7443C" w:rsidRPr="004332E5" w:rsidRDefault="00B7443C" w:rsidP="009E4363">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33187D08"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Major injury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4D81591F"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3</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7644E375"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6</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4BD7009B"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9</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123F12F4"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12</w:t>
            </w:r>
          </w:p>
        </w:tc>
      </w:tr>
      <w:tr w:rsidR="00B7443C" w:rsidRPr="001707F7" w14:paraId="0CB15756" w14:textId="77777777" w:rsidTr="004332E5">
        <w:trPr>
          <w:gridBefore w:val="1"/>
          <w:gridAfter w:val="1"/>
          <w:wBefore w:w="590" w:type="dxa"/>
          <w:wAfter w:w="1103" w:type="dxa"/>
        </w:trPr>
        <w:tc>
          <w:tcPr>
            <w:tcW w:w="181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1D2ECE76"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Fatality</w:t>
            </w:r>
          </w:p>
        </w:tc>
        <w:tc>
          <w:tcPr>
            <w:tcW w:w="40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7B34D1A"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4</w:t>
            </w:r>
          </w:p>
        </w:tc>
        <w:tc>
          <w:tcPr>
            <w:tcW w:w="1998"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24A195D2"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Very likely</w:t>
            </w:r>
          </w:p>
        </w:tc>
        <w:tc>
          <w:tcPr>
            <w:tcW w:w="425" w:type="dxa"/>
            <w:tcBorders>
              <w:top w:val="single" w:sz="18" w:space="0" w:color="000000"/>
              <w:left w:val="single" w:sz="18" w:space="0" w:color="000000"/>
              <w:bottom w:val="single" w:sz="18" w:space="0" w:color="000000"/>
              <w:right w:val="single" w:sz="18" w:space="0" w:color="000000"/>
            </w:tcBorders>
            <w:shd w:val="clear" w:color="auto" w:fill="auto"/>
          </w:tcPr>
          <w:p w14:paraId="65FD55AE"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4</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Pr>
          <w:p w14:paraId="42CCDD7C" w14:textId="77777777" w:rsidR="00B7443C" w:rsidRPr="004332E5" w:rsidRDefault="00B7443C" w:rsidP="009E4363">
            <w:pPr>
              <w:rPr>
                <w:rFonts w:ascii="Calibri" w:eastAsia="Calibri" w:hAnsi="Calibri" w:cs="Calibri"/>
                <w:sz w:val="18"/>
                <w:szCs w:val="18"/>
              </w:rPr>
            </w:pPr>
          </w:p>
        </w:tc>
        <w:tc>
          <w:tcPr>
            <w:tcW w:w="2772" w:type="dxa"/>
            <w:tcBorders>
              <w:top w:val="single" w:sz="18" w:space="0" w:color="000000"/>
              <w:left w:val="single" w:sz="18" w:space="0" w:color="000000"/>
              <w:bottom w:val="single" w:sz="18" w:space="0" w:color="000000"/>
              <w:right w:val="single" w:sz="18" w:space="0" w:color="000000"/>
            </w:tcBorders>
            <w:shd w:val="clear" w:color="auto" w:fill="auto"/>
          </w:tcPr>
          <w:p w14:paraId="4859BFC1" w14:textId="77777777" w:rsidR="00B7443C" w:rsidRPr="004332E5" w:rsidRDefault="00B7443C" w:rsidP="009E4363">
            <w:pPr>
              <w:rPr>
                <w:rFonts w:ascii="Calibri" w:eastAsia="Calibri" w:hAnsi="Calibri" w:cs="Calibri"/>
                <w:sz w:val="18"/>
                <w:szCs w:val="18"/>
              </w:rPr>
            </w:pPr>
            <w:r w:rsidRPr="004332E5">
              <w:rPr>
                <w:rFonts w:ascii="Calibri" w:eastAsia="Calibri" w:hAnsi="Calibri" w:cs="Calibri"/>
                <w:sz w:val="18"/>
                <w:szCs w:val="18"/>
              </w:rPr>
              <w:t>Fatality</w:t>
            </w:r>
          </w:p>
        </w:tc>
        <w:tc>
          <w:tcPr>
            <w:tcW w:w="1449" w:type="dxa"/>
            <w:tcBorders>
              <w:top w:val="single" w:sz="18" w:space="0" w:color="000000"/>
              <w:left w:val="single" w:sz="18" w:space="0" w:color="000000"/>
              <w:bottom w:val="single" w:sz="18" w:space="0" w:color="000000"/>
              <w:right w:val="single" w:sz="18" w:space="0" w:color="000000"/>
            </w:tcBorders>
            <w:shd w:val="clear" w:color="auto" w:fill="92D050"/>
          </w:tcPr>
          <w:p w14:paraId="361E238F"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4</w:t>
            </w:r>
          </w:p>
        </w:tc>
        <w:tc>
          <w:tcPr>
            <w:tcW w:w="1445" w:type="dxa"/>
            <w:gridSpan w:val="2"/>
            <w:tcBorders>
              <w:top w:val="single" w:sz="18" w:space="0" w:color="000000"/>
              <w:left w:val="single" w:sz="18" w:space="0" w:color="000000"/>
              <w:bottom w:val="single" w:sz="18" w:space="0" w:color="000000"/>
              <w:right w:val="single" w:sz="18" w:space="0" w:color="000000"/>
            </w:tcBorders>
            <w:shd w:val="clear" w:color="auto" w:fill="FFC000"/>
          </w:tcPr>
          <w:p w14:paraId="3D46F3A0"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8</w:t>
            </w:r>
          </w:p>
        </w:tc>
        <w:tc>
          <w:tcPr>
            <w:tcW w:w="1441" w:type="dxa"/>
            <w:gridSpan w:val="2"/>
            <w:tcBorders>
              <w:top w:val="single" w:sz="18" w:space="0" w:color="000000"/>
              <w:left w:val="single" w:sz="18" w:space="0" w:color="000000"/>
              <w:bottom w:val="single" w:sz="18" w:space="0" w:color="000000"/>
              <w:right w:val="single" w:sz="18" w:space="0" w:color="000000"/>
            </w:tcBorders>
            <w:shd w:val="clear" w:color="auto" w:fill="FF0000"/>
          </w:tcPr>
          <w:p w14:paraId="65FD1052"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12</w:t>
            </w:r>
          </w:p>
        </w:tc>
        <w:tc>
          <w:tcPr>
            <w:tcW w:w="1440" w:type="dxa"/>
            <w:gridSpan w:val="3"/>
            <w:tcBorders>
              <w:top w:val="single" w:sz="18" w:space="0" w:color="000000"/>
              <w:left w:val="single" w:sz="18" w:space="0" w:color="000000"/>
              <w:bottom w:val="single" w:sz="18" w:space="0" w:color="000000"/>
              <w:right w:val="single" w:sz="18" w:space="0" w:color="000000"/>
            </w:tcBorders>
            <w:shd w:val="clear" w:color="auto" w:fill="FF0000"/>
          </w:tcPr>
          <w:p w14:paraId="386819C4" w14:textId="77777777" w:rsidR="00B7443C" w:rsidRPr="004332E5" w:rsidRDefault="00B7443C" w:rsidP="009E4363">
            <w:pPr>
              <w:jc w:val="center"/>
              <w:rPr>
                <w:rFonts w:ascii="Calibri" w:eastAsia="Calibri" w:hAnsi="Calibri" w:cs="Calibri"/>
                <w:sz w:val="18"/>
                <w:szCs w:val="18"/>
              </w:rPr>
            </w:pPr>
            <w:r w:rsidRPr="004332E5">
              <w:rPr>
                <w:rFonts w:ascii="Calibri" w:eastAsia="Calibri" w:hAnsi="Calibri" w:cs="Calibri"/>
                <w:sz w:val="18"/>
                <w:szCs w:val="18"/>
              </w:rPr>
              <w:t>16</w:t>
            </w:r>
          </w:p>
        </w:tc>
      </w:tr>
      <w:tr w:rsidR="00B7443C" w:rsidRPr="001707F7" w14:paraId="0AA432F6" w14:textId="77777777" w:rsidTr="004332E5">
        <w:trPr>
          <w:gridBefore w:val="1"/>
          <w:gridAfter w:val="1"/>
          <w:wBefore w:w="590" w:type="dxa"/>
          <w:wAfter w:w="1103" w:type="dxa"/>
        </w:trPr>
        <w:tc>
          <w:tcPr>
            <w:tcW w:w="14892" w:type="dxa"/>
            <w:gridSpan w:val="17"/>
            <w:tcBorders>
              <w:top w:val="single" w:sz="18" w:space="0" w:color="000000"/>
              <w:left w:val="single" w:sz="18" w:space="0" w:color="000000"/>
              <w:bottom w:val="single" w:sz="18" w:space="0" w:color="000000"/>
              <w:right w:val="single" w:sz="18" w:space="0" w:color="000000"/>
            </w:tcBorders>
            <w:shd w:val="clear" w:color="auto" w:fill="auto"/>
          </w:tcPr>
          <w:p w14:paraId="0A703DA3"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Risk Assessment: the resulting risk rating can be used to prioritise actions. </w:t>
            </w:r>
          </w:p>
          <w:p w14:paraId="0EF93CF5" w14:textId="77777777" w:rsidR="00B7443C" w:rsidRPr="004332E5" w:rsidRDefault="00B7443C" w:rsidP="009E4363">
            <w:pPr>
              <w:rPr>
                <w:rFonts w:ascii="Calibri" w:eastAsia="Calibri" w:hAnsi="Calibri" w:cs="Calibri"/>
                <w:sz w:val="18"/>
                <w:szCs w:val="18"/>
              </w:rPr>
            </w:pPr>
          </w:p>
        </w:tc>
      </w:tr>
      <w:tr w:rsidR="00B7443C" w:rsidRPr="001707F7" w14:paraId="5B3802FF"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Height w:val="651"/>
        </w:trPr>
        <w:tc>
          <w:tcPr>
            <w:tcW w:w="2093" w:type="dxa"/>
            <w:gridSpan w:val="3"/>
            <w:shd w:val="clear" w:color="auto" w:fill="auto"/>
          </w:tcPr>
          <w:p w14:paraId="6650AA78"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1 – 4</w:t>
            </w:r>
          </w:p>
        </w:tc>
        <w:tc>
          <w:tcPr>
            <w:tcW w:w="2126" w:type="dxa"/>
            <w:gridSpan w:val="3"/>
            <w:shd w:val="clear" w:color="auto" w:fill="auto"/>
          </w:tcPr>
          <w:p w14:paraId="3FA8BBC6"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Low</w:t>
            </w:r>
          </w:p>
        </w:tc>
        <w:tc>
          <w:tcPr>
            <w:tcW w:w="10671" w:type="dxa"/>
            <w:gridSpan w:val="11"/>
            <w:shd w:val="clear" w:color="auto" w:fill="auto"/>
          </w:tcPr>
          <w:p w14:paraId="47387046" w14:textId="699AFE2E" w:rsidR="00B7443C" w:rsidRPr="004332E5" w:rsidRDefault="006075C3" w:rsidP="009E4363">
            <w:pPr>
              <w:spacing w:after="160" w:line="259" w:lineRule="auto"/>
              <w:rPr>
                <w:rFonts w:ascii="Calibri" w:eastAsia="Calibri" w:hAnsi="Calibri" w:cs="Calibri"/>
                <w:sz w:val="18"/>
                <w:szCs w:val="18"/>
              </w:rPr>
            </w:pPr>
            <w:r>
              <w:rPr>
                <w:rFonts w:ascii="Calibri" w:eastAsia="Calibri" w:hAnsi="Calibri" w:cs="Calibri"/>
                <w:sz w:val="18"/>
                <w:szCs w:val="18"/>
              </w:rPr>
              <w:t>Procedures to assessed after a period of 4 weeks , unless other factors or guidelines dictate an earlier review</w:t>
            </w:r>
          </w:p>
        </w:tc>
      </w:tr>
      <w:tr w:rsidR="00B7443C" w:rsidRPr="001707F7" w14:paraId="2D4F0D00"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Height w:val="659"/>
        </w:trPr>
        <w:tc>
          <w:tcPr>
            <w:tcW w:w="2093" w:type="dxa"/>
            <w:gridSpan w:val="3"/>
            <w:shd w:val="clear" w:color="auto" w:fill="auto"/>
          </w:tcPr>
          <w:p w14:paraId="0ED7DB1D"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5 – 8</w:t>
            </w:r>
          </w:p>
        </w:tc>
        <w:tc>
          <w:tcPr>
            <w:tcW w:w="2126" w:type="dxa"/>
            <w:gridSpan w:val="3"/>
            <w:shd w:val="clear" w:color="auto" w:fill="auto"/>
          </w:tcPr>
          <w:p w14:paraId="09FD9F49"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Medium</w:t>
            </w:r>
          </w:p>
        </w:tc>
        <w:tc>
          <w:tcPr>
            <w:tcW w:w="10671" w:type="dxa"/>
            <w:gridSpan w:val="11"/>
            <w:shd w:val="clear" w:color="auto" w:fill="auto"/>
          </w:tcPr>
          <w:p w14:paraId="61D46C63" w14:textId="20A29A21"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Monitor activities regularly and carry out remedial action as soon as possible but within </w:t>
            </w:r>
            <w:r w:rsidR="0046727D">
              <w:rPr>
                <w:rFonts w:ascii="Calibri" w:eastAsia="Calibri" w:hAnsi="Calibri" w:cs="Calibri"/>
                <w:sz w:val="18"/>
                <w:szCs w:val="18"/>
              </w:rPr>
              <w:t>2</w:t>
            </w:r>
            <w:r w:rsidRPr="004332E5">
              <w:rPr>
                <w:rFonts w:ascii="Calibri" w:eastAsia="Calibri" w:hAnsi="Calibri" w:cs="Calibri"/>
                <w:sz w:val="18"/>
                <w:szCs w:val="18"/>
              </w:rPr>
              <w:t>weeks, if appropriate.</w:t>
            </w:r>
          </w:p>
        </w:tc>
      </w:tr>
      <w:tr w:rsidR="00B7443C" w:rsidRPr="001707F7" w14:paraId="07B7646C" w14:textId="77777777" w:rsidTr="004332E5">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gridAfter w:val="1"/>
          <w:wBefore w:w="590" w:type="dxa"/>
          <w:wAfter w:w="1105" w:type="dxa"/>
        </w:trPr>
        <w:tc>
          <w:tcPr>
            <w:tcW w:w="2093" w:type="dxa"/>
            <w:gridSpan w:val="3"/>
            <w:shd w:val="clear" w:color="auto" w:fill="auto"/>
          </w:tcPr>
          <w:p w14:paraId="4CB27637"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9 - 16</w:t>
            </w:r>
          </w:p>
        </w:tc>
        <w:tc>
          <w:tcPr>
            <w:tcW w:w="2126" w:type="dxa"/>
            <w:gridSpan w:val="3"/>
            <w:shd w:val="clear" w:color="auto" w:fill="auto"/>
          </w:tcPr>
          <w:p w14:paraId="756E052D" w14:textId="77777777"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High</w:t>
            </w:r>
          </w:p>
        </w:tc>
        <w:tc>
          <w:tcPr>
            <w:tcW w:w="10671" w:type="dxa"/>
            <w:gridSpan w:val="11"/>
            <w:shd w:val="clear" w:color="auto" w:fill="auto"/>
          </w:tcPr>
          <w:p w14:paraId="18C99074" w14:textId="054E04C3" w:rsidR="00B7443C" w:rsidRPr="004332E5" w:rsidRDefault="00B7443C" w:rsidP="009E4363">
            <w:pPr>
              <w:spacing w:after="160" w:line="259" w:lineRule="auto"/>
              <w:rPr>
                <w:rFonts w:ascii="Calibri" w:eastAsia="Calibri" w:hAnsi="Calibri" w:cs="Calibri"/>
                <w:sz w:val="18"/>
                <w:szCs w:val="18"/>
              </w:rPr>
            </w:pPr>
            <w:r w:rsidRPr="004332E5">
              <w:rPr>
                <w:rFonts w:ascii="Calibri" w:eastAsia="Calibri" w:hAnsi="Calibri" w:cs="Calibri"/>
                <w:sz w:val="18"/>
                <w:szCs w:val="18"/>
              </w:rPr>
              <w:t xml:space="preserve">Appropriate </w:t>
            </w:r>
            <w:r w:rsidR="0046727D">
              <w:rPr>
                <w:rFonts w:ascii="Calibri" w:eastAsia="Calibri" w:hAnsi="Calibri" w:cs="Calibri"/>
                <w:sz w:val="18"/>
                <w:szCs w:val="18"/>
              </w:rPr>
              <w:t>procedures</w:t>
            </w:r>
            <w:r w:rsidRPr="004332E5">
              <w:rPr>
                <w:rFonts w:ascii="Calibri" w:eastAsia="Calibri" w:hAnsi="Calibri" w:cs="Calibri"/>
                <w:sz w:val="18"/>
                <w:szCs w:val="18"/>
              </w:rPr>
              <w:t xml:space="preserve"> plan / safe method of planning and delivering activity to be developed. Activity should be closely monitored to ensure appropriate controls are in place to reduce risk.</w:t>
            </w:r>
          </w:p>
        </w:tc>
      </w:tr>
    </w:tbl>
    <w:p w14:paraId="3DD65D10" w14:textId="06F4CC8A" w:rsidR="00941695" w:rsidRDefault="00941695"/>
    <w:sectPr w:rsidR="00941695" w:rsidSect="00C122B2">
      <w:headerReference w:type="default" r:id="rId8"/>
      <w:footerReference w:type="default" r:id="rId9"/>
      <w:pgSz w:w="16838" w:h="11906" w:orient="landscape" w:code="9"/>
      <w:pgMar w:top="1440" w:right="1021" w:bottom="1440"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B603" w14:textId="77777777" w:rsidR="00395EF3" w:rsidRDefault="00395EF3" w:rsidP="000F3730">
      <w:pPr>
        <w:spacing w:line="240" w:lineRule="auto"/>
      </w:pPr>
      <w:r>
        <w:separator/>
      </w:r>
    </w:p>
  </w:endnote>
  <w:endnote w:type="continuationSeparator" w:id="0">
    <w:p w14:paraId="5780418D" w14:textId="77777777" w:rsidR="00395EF3" w:rsidRDefault="00395EF3" w:rsidP="000F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0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4539"/>
      <w:gridCol w:w="6356"/>
    </w:tblGrid>
    <w:tr w:rsidR="009E4363" w:rsidRPr="00D93AFB" w14:paraId="5117AC27" w14:textId="77777777" w:rsidTr="00C122B2">
      <w:trPr>
        <w:trHeight w:val="1056"/>
      </w:trPr>
      <w:tc>
        <w:tcPr>
          <w:tcW w:w="6129" w:type="dxa"/>
          <w:vAlign w:val="bottom"/>
        </w:tcPr>
        <w:p w14:paraId="6B167522" w14:textId="77777777" w:rsidR="009E4363" w:rsidRDefault="009E4363" w:rsidP="00467980">
          <w:pPr>
            <w:pStyle w:val="Footer"/>
            <w:jc w:val="center"/>
            <w:rPr>
              <w:color w:val="595959" w:themeColor="text1" w:themeTint="A6"/>
              <w:sz w:val="16"/>
              <w:szCs w:val="16"/>
            </w:rPr>
          </w:pPr>
          <w:r>
            <w:rPr>
              <w:color w:val="595959" w:themeColor="text1" w:themeTint="A6"/>
              <w:sz w:val="16"/>
              <w:szCs w:val="16"/>
            </w:rPr>
            <w:t xml:space="preserve">Hon. Secretary : Mrs Charlotte </w:t>
          </w:r>
          <w:proofErr w:type="spellStart"/>
          <w:r>
            <w:rPr>
              <w:color w:val="595959" w:themeColor="text1" w:themeTint="A6"/>
              <w:sz w:val="16"/>
              <w:szCs w:val="16"/>
            </w:rPr>
            <w:t>Rance</w:t>
          </w:r>
          <w:proofErr w:type="spellEnd"/>
        </w:p>
        <w:p w14:paraId="5798992E" w14:textId="77777777" w:rsidR="009E4363" w:rsidRDefault="009E4363" w:rsidP="00467980">
          <w:pPr>
            <w:pStyle w:val="Footer"/>
            <w:jc w:val="center"/>
            <w:rPr>
              <w:color w:val="595959" w:themeColor="text1" w:themeTint="A6"/>
              <w:sz w:val="16"/>
              <w:szCs w:val="16"/>
            </w:rPr>
          </w:pPr>
          <w:r>
            <w:rPr>
              <w:color w:val="595959" w:themeColor="text1" w:themeTint="A6"/>
              <w:sz w:val="16"/>
              <w:szCs w:val="16"/>
            </w:rPr>
            <w:t>85 Holly Bush Lane , Hampton , Middlesex , TW12 2GY</w:t>
          </w:r>
        </w:p>
        <w:p w14:paraId="14394F0F" w14:textId="77777777" w:rsidR="009E4363" w:rsidRDefault="009E4363" w:rsidP="00467980">
          <w:pPr>
            <w:pStyle w:val="Footer"/>
            <w:jc w:val="center"/>
            <w:rPr>
              <w:color w:val="595959" w:themeColor="text1" w:themeTint="A6"/>
              <w:sz w:val="16"/>
              <w:szCs w:val="16"/>
            </w:rPr>
          </w:pPr>
          <w:r>
            <w:rPr>
              <w:color w:val="595959" w:themeColor="text1" w:themeTint="A6"/>
              <w:sz w:val="16"/>
              <w:szCs w:val="16"/>
            </w:rPr>
            <w:t>Tel : 079 6810 0302</w:t>
          </w:r>
        </w:p>
        <w:p w14:paraId="759AA1A7" w14:textId="77777777" w:rsidR="009E4363" w:rsidRPr="004E722C" w:rsidRDefault="009E4363" w:rsidP="00467980">
          <w:pPr>
            <w:pStyle w:val="Footer"/>
            <w:jc w:val="center"/>
            <w:rPr>
              <w:sz w:val="18"/>
              <w:szCs w:val="18"/>
            </w:rPr>
          </w:pPr>
          <w:r>
            <w:rPr>
              <w:color w:val="595959" w:themeColor="text1" w:themeTint="A6"/>
              <w:sz w:val="16"/>
              <w:szCs w:val="16"/>
            </w:rPr>
            <w:t>Email : c.m.rance@hotmail.co.uk</w:t>
          </w:r>
        </w:p>
      </w:tc>
      <w:tc>
        <w:tcPr>
          <w:tcW w:w="4539" w:type="dxa"/>
        </w:tcPr>
        <w:p w14:paraId="48386E24" w14:textId="626540C5" w:rsidR="009E4363" w:rsidRPr="004E722C" w:rsidRDefault="009E4363" w:rsidP="00467980">
          <w:pPr>
            <w:pStyle w:val="Footer"/>
            <w:jc w:val="center"/>
            <w:rPr>
              <w:sz w:val="18"/>
              <w:szCs w:val="18"/>
            </w:rPr>
          </w:pPr>
          <w:r>
            <w:rPr>
              <w:sz w:val="18"/>
              <w:szCs w:val="18"/>
            </w:rPr>
            <w:ptab w:relativeTo="margin" w:alignment="center" w:leader="none"/>
          </w:r>
        </w:p>
      </w:tc>
      <w:tc>
        <w:tcPr>
          <w:tcW w:w="6356" w:type="dxa"/>
          <w:vAlign w:val="bottom"/>
        </w:tcPr>
        <w:p w14:paraId="37E63944" w14:textId="77777777" w:rsidR="009E4363" w:rsidRDefault="009E4363" w:rsidP="00467980">
          <w:pPr>
            <w:pStyle w:val="Footer"/>
            <w:jc w:val="center"/>
            <w:rPr>
              <w:color w:val="595959" w:themeColor="text1" w:themeTint="A6"/>
              <w:sz w:val="16"/>
              <w:szCs w:val="16"/>
            </w:rPr>
          </w:pPr>
        </w:p>
        <w:p w14:paraId="162FA58B" w14:textId="77777777" w:rsidR="009E4363" w:rsidRPr="00051C9C" w:rsidRDefault="009E4363" w:rsidP="00467980">
          <w:pPr>
            <w:pStyle w:val="Footer"/>
            <w:jc w:val="center"/>
            <w:rPr>
              <w:color w:val="595959" w:themeColor="text1" w:themeTint="A6"/>
              <w:sz w:val="16"/>
              <w:szCs w:val="16"/>
            </w:rPr>
          </w:pPr>
          <w:r w:rsidRPr="00051C9C">
            <w:rPr>
              <w:color w:val="595959" w:themeColor="text1" w:themeTint="A6"/>
              <w:sz w:val="16"/>
              <w:szCs w:val="16"/>
            </w:rPr>
            <w:t>Hon Treasurer: D. Mackinney</w:t>
          </w:r>
        </w:p>
        <w:p w14:paraId="3CEE960B" w14:textId="77777777" w:rsidR="009E4363" w:rsidRPr="00051C9C" w:rsidRDefault="009E4363" w:rsidP="00467980">
          <w:pPr>
            <w:pStyle w:val="Footer"/>
            <w:jc w:val="center"/>
            <w:rPr>
              <w:color w:val="595959" w:themeColor="text1" w:themeTint="A6"/>
              <w:sz w:val="16"/>
              <w:szCs w:val="16"/>
            </w:rPr>
          </w:pPr>
          <w:r w:rsidRPr="00051C9C">
            <w:rPr>
              <w:color w:val="595959" w:themeColor="text1" w:themeTint="A6"/>
              <w:sz w:val="16"/>
              <w:szCs w:val="16"/>
            </w:rPr>
            <w:t>89 Kneller Gardens, Isleworth, Middlesex. TW7 7NR</w:t>
          </w:r>
        </w:p>
        <w:p w14:paraId="27FF07F4" w14:textId="77777777" w:rsidR="009E4363" w:rsidRDefault="009E4363" w:rsidP="00467980">
          <w:pPr>
            <w:pStyle w:val="Footer"/>
            <w:jc w:val="center"/>
            <w:rPr>
              <w:color w:val="595959" w:themeColor="text1" w:themeTint="A6"/>
              <w:sz w:val="16"/>
              <w:szCs w:val="16"/>
            </w:rPr>
          </w:pPr>
          <w:r w:rsidRPr="00051C9C">
            <w:rPr>
              <w:color w:val="595959" w:themeColor="text1" w:themeTint="A6"/>
              <w:sz w:val="16"/>
              <w:szCs w:val="16"/>
            </w:rPr>
            <w:t>Tel: 020 8755 3048 (H) 020 7163 3037(W)</w:t>
          </w:r>
        </w:p>
        <w:p w14:paraId="7DE0DAF4" w14:textId="77777777" w:rsidR="009E4363" w:rsidRPr="00051C9C" w:rsidRDefault="009E4363" w:rsidP="00467980">
          <w:pPr>
            <w:pStyle w:val="Footer"/>
            <w:jc w:val="center"/>
            <w:rPr>
              <w:color w:val="595959" w:themeColor="text1" w:themeTint="A6"/>
              <w:sz w:val="16"/>
              <w:szCs w:val="16"/>
            </w:rPr>
          </w:pPr>
          <w:r>
            <w:rPr>
              <w:color w:val="595959" w:themeColor="text1" w:themeTint="A6"/>
              <w:sz w:val="16"/>
              <w:szCs w:val="16"/>
            </w:rPr>
            <w:t>077 1200 6560 (M)</w:t>
          </w:r>
        </w:p>
        <w:p w14:paraId="363CAF23" w14:textId="77777777" w:rsidR="009E4363" w:rsidRPr="00231310" w:rsidRDefault="009E4363" w:rsidP="00467980">
          <w:pPr>
            <w:pStyle w:val="Footer"/>
            <w:jc w:val="center"/>
            <w:rPr>
              <w:sz w:val="16"/>
              <w:szCs w:val="16"/>
            </w:rPr>
          </w:pPr>
          <w:r w:rsidRPr="00051C9C">
            <w:rPr>
              <w:color w:val="595959" w:themeColor="text1" w:themeTint="A6"/>
              <w:sz w:val="16"/>
              <w:szCs w:val="16"/>
            </w:rPr>
            <w:t xml:space="preserve">Email: </w:t>
          </w:r>
          <w:hyperlink r:id="rId1" w:history="1">
            <w:r w:rsidRPr="00051C9C">
              <w:rPr>
                <w:rStyle w:val="Hyperlink"/>
                <w:color w:val="595959" w:themeColor="text1" w:themeTint="A6"/>
                <w:sz w:val="16"/>
                <w:szCs w:val="16"/>
                <w:u w:val="none"/>
              </w:rPr>
              <w:t>david.mackinney@bnymellon.com</w:t>
            </w:r>
          </w:hyperlink>
        </w:p>
      </w:tc>
    </w:tr>
    <w:tr w:rsidR="009E4363" w:rsidRPr="00D93AFB" w14:paraId="4A6B38FA" w14:textId="77777777" w:rsidTr="00C122B2">
      <w:trPr>
        <w:trHeight w:val="76"/>
      </w:trPr>
      <w:tc>
        <w:tcPr>
          <w:tcW w:w="17024" w:type="dxa"/>
          <w:gridSpan w:val="3"/>
          <w:vAlign w:val="bottom"/>
        </w:tcPr>
        <w:p w14:paraId="2DB3164C" w14:textId="77777777" w:rsidR="009E4363" w:rsidRPr="00051C9C" w:rsidRDefault="009E4363" w:rsidP="00231310">
          <w:pPr>
            <w:pStyle w:val="Footer"/>
            <w:jc w:val="center"/>
            <w:rPr>
              <w:color w:val="595959" w:themeColor="text1" w:themeTint="A6"/>
              <w:sz w:val="16"/>
              <w:szCs w:val="16"/>
            </w:rPr>
          </w:pPr>
        </w:p>
      </w:tc>
    </w:tr>
  </w:tbl>
  <w:p w14:paraId="2C4F7971" w14:textId="77777777" w:rsidR="009E4363" w:rsidRDefault="009E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B7B1" w14:textId="77777777" w:rsidR="00395EF3" w:rsidRDefault="00395EF3" w:rsidP="000F3730">
      <w:pPr>
        <w:spacing w:line="240" w:lineRule="auto"/>
      </w:pPr>
      <w:r>
        <w:separator/>
      </w:r>
    </w:p>
  </w:footnote>
  <w:footnote w:type="continuationSeparator" w:id="0">
    <w:p w14:paraId="666C7B33" w14:textId="77777777" w:rsidR="00395EF3" w:rsidRDefault="00395EF3" w:rsidP="000F3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77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1920"/>
      <w:gridCol w:w="1559"/>
      <w:gridCol w:w="1549"/>
      <w:gridCol w:w="1931"/>
      <w:gridCol w:w="4904"/>
    </w:tblGrid>
    <w:tr w:rsidR="009E4363" w:rsidRPr="009412C2" w14:paraId="10646659" w14:textId="77777777" w:rsidTr="003173FE">
      <w:trPr>
        <w:trHeight w:val="572"/>
      </w:trPr>
      <w:tc>
        <w:tcPr>
          <w:tcW w:w="6835" w:type="dxa"/>
          <w:gridSpan w:val="2"/>
          <w:vAlign w:val="center"/>
        </w:tcPr>
        <w:p w14:paraId="3D1455AB" w14:textId="77777777" w:rsidR="009E4363" w:rsidRPr="00121EC3" w:rsidRDefault="009E4363" w:rsidP="00A11853">
          <w:pPr>
            <w:pStyle w:val="Header"/>
            <w:jc w:val="right"/>
            <w:rPr>
              <w:sz w:val="38"/>
              <w:szCs w:val="38"/>
            </w:rPr>
          </w:pPr>
          <w:r w:rsidRPr="00121EC3">
            <w:rPr>
              <w:sz w:val="38"/>
              <w:szCs w:val="38"/>
            </w:rPr>
            <w:t>HAMPTON HILL</w:t>
          </w:r>
        </w:p>
      </w:tc>
      <w:tc>
        <w:tcPr>
          <w:tcW w:w="3108" w:type="dxa"/>
          <w:gridSpan w:val="2"/>
        </w:tcPr>
        <w:p w14:paraId="50275125" w14:textId="77777777" w:rsidR="009E4363" w:rsidRPr="00E950DE" w:rsidRDefault="009E4363" w:rsidP="00E950DE">
          <w:pPr>
            <w:pStyle w:val="Header"/>
            <w:jc w:val="center"/>
            <w:rPr>
              <w:sz w:val="16"/>
              <w:szCs w:val="16"/>
            </w:rPr>
          </w:pPr>
          <w:r w:rsidRPr="00AC6C14">
            <w:rPr>
              <w:noProof/>
              <w:sz w:val="16"/>
              <w:szCs w:val="16"/>
              <w:lang w:eastAsia="en-GB"/>
            </w:rPr>
            <w:drawing>
              <wp:inline distT="0" distB="0" distL="0" distR="0" wp14:anchorId="20E2534C" wp14:editId="25A24A4D">
                <wp:extent cx="1176271" cy="1356947"/>
                <wp:effectExtent l="19050" t="0" r="4829" b="0"/>
                <wp:docPr id="1" name="Picture 7" descr="C:\Users\Nally Fernando\Documents\Hampton Hill\New HH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ly Fernando\Documents\Hampton Hill\New HHCCLogo.jpg"/>
                        <pic:cNvPicPr preferRelativeResize="0">
                          <a:picLocks noChangeAspect="1" noChangeArrowheads="1"/>
                        </pic:cNvPicPr>
                      </pic:nvPicPr>
                      <pic:blipFill>
                        <a:blip r:embed="rId1"/>
                        <a:srcRect/>
                        <a:stretch>
                          <a:fillRect/>
                        </a:stretch>
                      </pic:blipFill>
                      <pic:spPr bwMode="auto">
                        <a:xfrm>
                          <a:off x="0" y="0"/>
                          <a:ext cx="1176271" cy="1356947"/>
                        </a:xfrm>
                        <a:prstGeom prst="rect">
                          <a:avLst/>
                        </a:prstGeom>
                        <a:noFill/>
                        <a:ln w="9525">
                          <a:noFill/>
                          <a:miter lim="800000"/>
                          <a:headEnd/>
                          <a:tailEnd/>
                        </a:ln>
                      </pic:spPr>
                    </pic:pic>
                  </a:graphicData>
                </a:graphic>
              </wp:inline>
            </w:drawing>
          </w:r>
        </w:p>
      </w:tc>
      <w:tc>
        <w:tcPr>
          <w:tcW w:w="6834" w:type="dxa"/>
          <w:gridSpan w:val="2"/>
          <w:vAlign w:val="center"/>
        </w:tcPr>
        <w:p w14:paraId="0F60D1FC" w14:textId="77777777" w:rsidR="009E4363" w:rsidRPr="00121EC3" w:rsidRDefault="009E4363" w:rsidP="00A11853">
          <w:pPr>
            <w:pStyle w:val="Header"/>
            <w:rPr>
              <w:sz w:val="38"/>
              <w:szCs w:val="38"/>
            </w:rPr>
          </w:pPr>
          <w:r w:rsidRPr="00121EC3">
            <w:rPr>
              <w:sz w:val="38"/>
              <w:szCs w:val="38"/>
            </w:rPr>
            <w:t>CRICKET CLUB</w:t>
          </w:r>
        </w:p>
      </w:tc>
    </w:tr>
    <w:tr w:rsidR="009E4363" w14:paraId="47C2761C" w14:textId="77777777" w:rsidTr="003173FE">
      <w:trPr>
        <w:trHeight w:val="209"/>
      </w:trPr>
      <w:tc>
        <w:tcPr>
          <w:tcW w:w="4915" w:type="dxa"/>
        </w:tcPr>
        <w:p w14:paraId="76B727D7" w14:textId="77777777" w:rsidR="009E4363" w:rsidRPr="000F3730" w:rsidRDefault="009E4363">
          <w:pPr>
            <w:pStyle w:val="Header"/>
          </w:pPr>
        </w:p>
      </w:tc>
      <w:tc>
        <w:tcPr>
          <w:tcW w:w="6959" w:type="dxa"/>
          <w:gridSpan w:val="4"/>
        </w:tcPr>
        <w:p w14:paraId="6B805631" w14:textId="77777777" w:rsidR="009E4363" w:rsidRPr="00051C9C" w:rsidRDefault="009E4363" w:rsidP="009412C2">
          <w:pPr>
            <w:pStyle w:val="Header"/>
            <w:jc w:val="center"/>
            <w:rPr>
              <w:color w:val="595959" w:themeColor="text1" w:themeTint="A6"/>
            </w:rPr>
          </w:pPr>
          <w:r w:rsidRPr="00051C9C">
            <w:rPr>
              <w:color w:val="595959" w:themeColor="text1" w:themeTint="A6"/>
              <w:sz w:val="16"/>
              <w:szCs w:val="16"/>
            </w:rPr>
            <w:t>Founded 1855</w:t>
          </w:r>
        </w:p>
      </w:tc>
      <w:tc>
        <w:tcPr>
          <w:tcW w:w="4902" w:type="dxa"/>
        </w:tcPr>
        <w:p w14:paraId="35779601" w14:textId="77777777" w:rsidR="009E4363" w:rsidRDefault="009E4363" w:rsidP="00F57C7D">
          <w:pPr>
            <w:pStyle w:val="Header"/>
          </w:pPr>
        </w:p>
      </w:tc>
    </w:tr>
    <w:tr w:rsidR="009E4363" w14:paraId="489E8ACB" w14:textId="77777777" w:rsidTr="003173FE">
      <w:trPr>
        <w:trHeight w:val="259"/>
      </w:trPr>
      <w:tc>
        <w:tcPr>
          <w:tcW w:w="4915" w:type="dxa"/>
        </w:tcPr>
        <w:p w14:paraId="0A39F089" w14:textId="77777777" w:rsidR="009E4363" w:rsidRPr="000F3730" w:rsidRDefault="009E4363" w:rsidP="00051C9C">
          <w:pPr>
            <w:pStyle w:val="Header"/>
            <w:jc w:val="center"/>
          </w:pPr>
        </w:p>
      </w:tc>
      <w:tc>
        <w:tcPr>
          <w:tcW w:w="3479" w:type="dxa"/>
          <w:gridSpan w:val="2"/>
        </w:tcPr>
        <w:p w14:paraId="6BCD5B82" w14:textId="77777777" w:rsidR="009E4363" w:rsidRPr="00B75F8D" w:rsidRDefault="009E4363" w:rsidP="00051C9C">
          <w:pPr>
            <w:pStyle w:val="Header"/>
            <w:jc w:val="center"/>
            <w:rPr>
              <w:color w:val="595959" w:themeColor="text1" w:themeTint="A6"/>
              <w:sz w:val="18"/>
              <w:szCs w:val="18"/>
            </w:rPr>
          </w:pPr>
          <w:r>
            <w:rPr>
              <w:sz w:val="18"/>
              <w:szCs w:val="18"/>
            </w:rPr>
            <w:t xml:space="preserve"> </w:t>
          </w:r>
          <w:r w:rsidRPr="00B75F8D">
            <w:rPr>
              <w:color w:val="595959" w:themeColor="text1" w:themeTint="A6"/>
              <w:sz w:val="18"/>
              <w:szCs w:val="18"/>
            </w:rPr>
            <w:t>President: D. Mackinney</w:t>
          </w:r>
        </w:p>
        <w:p w14:paraId="403C7CB8" w14:textId="77777777" w:rsidR="009E4363" w:rsidRPr="00A11853" w:rsidRDefault="009E4363" w:rsidP="00051C9C">
          <w:pPr>
            <w:pStyle w:val="Header"/>
            <w:jc w:val="center"/>
            <w:rPr>
              <w:sz w:val="14"/>
              <w:szCs w:val="14"/>
            </w:rPr>
          </w:pPr>
        </w:p>
      </w:tc>
      <w:tc>
        <w:tcPr>
          <w:tcW w:w="3480" w:type="dxa"/>
          <w:gridSpan w:val="2"/>
        </w:tcPr>
        <w:p w14:paraId="6B89674C" w14:textId="0198D559" w:rsidR="009E4363" w:rsidRPr="00B75F8D" w:rsidRDefault="009E4363" w:rsidP="003F7DCC">
          <w:pPr>
            <w:pStyle w:val="Header"/>
            <w:jc w:val="center"/>
            <w:rPr>
              <w:color w:val="595959" w:themeColor="text1" w:themeTint="A6"/>
              <w:sz w:val="18"/>
              <w:szCs w:val="18"/>
            </w:rPr>
          </w:pPr>
          <w:r>
            <w:rPr>
              <w:color w:val="595959" w:themeColor="text1" w:themeTint="A6"/>
              <w:sz w:val="18"/>
              <w:szCs w:val="18"/>
            </w:rPr>
            <w:t xml:space="preserve">                               </w:t>
          </w:r>
          <w:proofErr w:type="gramStart"/>
          <w:r>
            <w:rPr>
              <w:color w:val="595959" w:themeColor="text1" w:themeTint="A6"/>
              <w:sz w:val="18"/>
              <w:szCs w:val="18"/>
            </w:rPr>
            <w:t>Secretary :</w:t>
          </w:r>
          <w:proofErr w:type="gramEnd"/>
          <w:r>
            <w:rPr>
              <w:color w:val="595959" w:themeColor="text1" w:themeTint="A6"/>
              <w:sz w:val="18"/>
              <w:szCs w:val="18"/>
            </w:rPr>
            <w:t xml:space="preserve"> Mrs C.  </w:t>
          </w:r>
          <w:proofErr w:type="spellStart"/>
          <w:r>
            <w:rPr>
              <w:color w:val="595959" w:themeColor="text1" w:themeTint="A6"/>
              <w:sz w:val="18"/>
              <w:szCs w:val="18"/>
            </w:rPr>
            <w:t>Rance</w:t>
          </w:r>
          <w:proofErr w:type="spellEnd"/>
        </w:p>
      </w:tc>
      <w:tc>
        <w:tcPr>
          <w:tcW w:w="4902" w:type="dxa"/>
        </w:tcPr>
        <w:p w14:paraId="114CC141" w14:textId="77777777" w:rsidR="009E4363" w:rsidRDefault="009E4363" w:rsidP="009412C2">
          <w:pPr>
            <w:pStyle w:val="Header"/>
            <w:jc w:val="center"/>
          </w:pPr>
        </w:p>
      </w:tc>
    </w:tr>
    <w:tr w:rsidR="009E4363" w14:paraId="07AC8C3E" w14:textId="77777777" w:rsidTr="003173FE">
      <w:trPr>
        <w:trHeight w:val="282"/>
      </w:trPr>
      <w:tc>
        <w:tcPr>
          <w:tcW w:w="16778" w:type="dxa"/>
          <w:gridSpan w:val="6"/>
        </w:tcPr>
        <w:p w14:paraId="053F5FB9" w14:textId="77777777" w:rsidR="009E4363" w:rsidRDefault="009E4363" w:rsidP="00051C9C">
          <w:pPr>
            <w:pStyle w:val="Header"/>
            <w:jc w:val="center"/>
            <w:rPr>
              <w:color w:val="595959" w:themeColor="text1" w:themeTint="A6"/>
              <w:sz w:val="16"/>
              <w:szCs w:val="16"/>
            </w:rPr>
          </w:pPr>
          <w:r w:rsidRPr="00B75F8D">
            <w:rPr>
              <w:color w:val="595959" w:themeColor="text1" w:themeTint="A6"/>
              <w:sz w:val="16"/>
              <w:szCs w:val="16"/>
            </w:rPr>
            <w:t xml:space="preserve">Members of the </w:t>
          </w:r>
          <w:r>
            <w:rPr>
              <w:color w:val="595959" w:themeColor="text1" w:themeTint="A6"/>
              <w:sz w:val="16"/>
              <w:szCs w:val="16"/>
            </w:rPr>
            <w:t>Surrey Championship Cricket League</w:t>
          </w:r>
          <w:r w:rsidRPr="00B75F8D">
            <w:rPr>
              <w:color w:val="595959" w:themeColor="text1" w:themeTint="A6"/>
              <w:sz w:val="16"/>
              <w:szCs w:val="16"/>
            </w:rPr>
            <w:t xml:space="preserve"> &amp; Bushy Park Leagues. </w:t>
          </w:r>
        </w:p>
        <w:p w14:paraId="6B47E4BE" w14:textId="77777777" w:rsidR="009E4363" w:rsidRPr="00B75F8D" w:rsidRDefault="009E4363" w:rsidP="00051C9C">
          <w:pPr>
            <w:pStyle w:val="Header"/>
            <w:jc w:val="center"/>
            <w:rPr>
              <w:color w:val="595959" w:themeColor="text1" w:themeTint="A6"/>
              <w:sz w:val="16"/>
              <w:szCs w:val="16"/>
            </w:rPr>
          </w:pPr>
          <w:r w:rsidRPr="00B75F8D">
            <w:rPr>
              <w:color w:val="595959" w:themeColor="text1" w:themeTint="A6"/>
              <w:sz w:val="16"/>
              <w:szCs w:val="16"/>
            </w:rPr>
            <w:t>Affiliated to Middlesex Cricket Association</w:t>
          </w:r>
          <w:r>
            <w:rPr>
              <w:color w:val="595959" w:themeColor="text1" w:themeTint="A6"/>
              <w:sz w:val="16"/>
              <w:szCs w:val="16"/>
            </w:rPr>
            <w:t xml:space="preserve"> , Middlesex Colts Association and Surrey Cricket Foundation</w:t>
          </w:r>
        </w:p>
        <w:p w14:paraId="401F3121" w14:textId="77777777" w:rsidR="009E4363" w:rsidRPr="00051C9C" w:rsidRDefault="00395EF3" w:rsidP="00F970F8">
          <w:pPr>
            <w:pStyle w:val="Header"/>
            <w:jc w:val="center"/>
            <w:rPr>
              <w:color w:val="595959" w:themeColor="text1" w:themeTint="A6"/>
              <w:sz w:val="14"/>
              <w:szCs w:val="14"/>
            </w:rPr>
          </w:pPr>
          <w:hyperlink r:id="rId2" w:history="1">
            <w:r w:rsidR="009E4363" w:rsidRPr="00FF7136">
              <w:rPr>
                <w:rStyle w:val="Hyperlink"/>
                <w:color w:val="595959" w:themeColor="text1" w:themeTint="A6"/>
                <w:sz w:val="16"/>
                <w:szCs w:val="16"/>
                <w:u w:val="none"/>
              </w:rPr>
              <w:t>www.hamptonhillcricket.co.uk</w:t>
            </w:r>
          </w:hyperlink>
          <w:r w:rsidR="009E4363" w:rsidRPr="00B75F8D">
            <w:rPr>
              <w:color w:val="595959" w:themeColor="text1" w:themeTint="A6"/>
              <w:sz w:val="16"/>
              <w:szCs w:val="16"/>
            </w:rPr>
            <w:t xml:space="preserve"> Email: </w:t>
          </w:r>
          <w:hyperlink r:id="rId3" w:history="1">
            <w:r w:rsidR="009E4363" w:rsidRPr="00B75F8D">
              <w:rPr>
                <w:rStyle w:val="Hyperlink"/>
                <w:color w:val="595959" w:themeColor="text1" w:themeTint="A6"/>
                <w:sz w:val="16"/>
                <w:szCs w:val="16"/>
                <w:u w:val="none"/>
              </w:rPr>
              <w:t>hamptonhillcc@sky.com</w:t>
            </w:r>
          </w:hyperlink>
        </w:p>
      </w:tc>
    </w:tr>
  </w:tbl>
  <w:p w14:paraId="018CE46B" w14:textId="77777777" w:rsidR="009E4363" w:rsidRDefault="009E4363" w:rsidP="00B7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C26"/>
    <w:multiLevelType w:val="hybridMultilevel"/>
    <w:tmpl w:val="468E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77AAB"/>
    <w:multiLevelType w:val="hybridMultilevel"/>
    <w:tmpl w:val="7A7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442C4"/>
    <w:multiLevelType w:val="hybridMultilevel"/>
    <w:tmpl w:val="3002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722DA"/>
    <w:multiLevelType w:val="hybridMultilevel"/>
    <w:tmpl w:val="8F1C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D010B"/>
    <w:multiLevelType w:val="hybridMultilevel"/>
    <w:tmpl w:val="9BA6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10678F"/>
    <w:multiLevelType w:val="hybridMultilevel"/>
    <w:tmpl w:val="4B38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30"/>
    <w:rsid w:val="00042ACE"/>
    <w:rsid w:val="00051C9C"/>
    <w:rsid w:val="00060429"/>
    <w:rsid w:val="00085408"/>
    <w:rsid w:val="000D0DF7"/>
    <w:rsid w:val="000F3730"/>
    <w:rsid w:val="00100D47"/>
    <w:rsid w:val="00121EC3"/>
    <w:rsid w:val="00147E1D"/>
    <w:rsid w:val="001840E7"/>
    <w:rsid w:val="001C194A"/>
    <w:rsid w:val="001E33FF"/>
    <w:rsid w:val="00231310"/>
    <w:rsid w:val="0024274C"/>
    <w:rsid w:val="0027499B"/>
    <w:rsid w:val="00292319"/>
    <w:rsid w:val="002A4B77"/>
    <w:rsid w:val="002A75C3"/>
    <w:rsid w:val="002B36E5"/>
    <w:rsid w:val="002C11B9"/>
    <w:rsid w:val="002F3D95"/>
    <w:rsid w:val="002F4781"/>
    <w:rsid w:val="00305C5D"/>
    <w:rsid w:val="003173FE"/>
    <w:rsid w:val="003224F8"/>
    <w:rsid w:val="00390999"/>
    <w:rsid w:val="00395EF3"/>
    <w:rsid w:val="003F426E"/>
    <w:rsid w:val="003F7DCC"/>
    <w:rsid w:val="00420408"/>
    <w:rsid w:val="004332E5"/>
    <w:rsid w:val="0046727D"/>
    <w:rsid w:val="00467980"/>
    <w:rsid w:val="004C1C05"/>
    <w:rsid w:val="004C6DDD"/>
    <w:rsid w:val="004E722C"/>
    <w:rsid w:val="00535F69"/>
    <w:rsid w:val="00543FB4"/>
    <w:rsid w:val="00574825"/>
    <w:rsid w:val="0058065C"/>
    <w:rsid w:val="005C4C9F"/>
    <w:rsid w:val="005E4690"/>
    <w:rsid w:val="006075C3"/>
    <w:rsid w:val="00623F95"/>
    <w:rsid w:val="0066286D"/>
    <w:rsid w:val="00690503"/>
    <w:rsid w:val="006A70A6"/>
    <w:rsid w:val="006B6A82"/>
    <w:rsid w:val="006C0FE9"/>
    <w:rsid w:val="006D31C4"/>
    <w:rsid w:val="006F6A69"/>
    <w:rsid w:val="00725652"/>
    <w:rsid w:val="007750A5"/>
    <w:rsid w:val="007B2EA2"/>
    <w:rsid w:val="007D7B49"/>
    <w:rsid w:val="00834727"/>
    <w:rsid w:val="0085798F"/>
    <w:rsid w:val="00874897"/>
    <w:rsid w:val="008807DF"/>
    <w:rsid w:val="0088683B"/>
    <w:rsid w:val="00890899"/>
    <w:rsid w:val="008A7238"/>
    <w:rsid w:val="00916237"/>
    <w:rsid w:val="0091754B"/>
    <w:rsid w:val="009412C2"/>
    <w:rsid w:val="00941695"/>
    <w:rsid w:val="009462B5"/>
    <w:rsid w:val="009D2286"/>
    <w:rsid w:val="009E4363"/>
    <w:rsid w:val="009F053D"/>
    <w:rsid w:val="00A11853"/>
    <w:rsid w:val="00AC4DE2"/>
    <w:rsid w:val="00AC6C14"/>
    <w:rsid w:val="00B20E1A"/>
    <w:rsid w:val="00B326D2"/>
    <w:rsid w:val="00B7443C"/>
    <w:rsid w:val="00B75F8D"/>
    <w:rsid w:val="00B92BC7"/>
    <w:rsid w:val="00B93767"/>
    <w:rsid w:val="00B9453A"/>
    <w:rsid w:val="00B95AC6"/>
    <w:rsid w:val="00B97280"/>
    <w:rsid w:val="00BA3220"/>
    <w:rsid w:val="00BE2B5D"/>
    <w:rsid w:val="00C02B68"/>
    <w:rsid w:val="00C122B2"/>
    <w:rsid w:val="00C644C2"/>
    <w:rsid w:val="00C90DEA"/>
    <w:rsid w:val="00C935B2"/>
    <w:rsid w:val="00CD40E1"/>
    <w:rsid w:val="00CD6962"/>
    <w:rsid w:val="00CE148A"/>
    <w:rsid w:val="00D13470"/>
    <w:rsid w:val="00D27612"/>
    <w:rsid w:val="00D73339"/>
    <w:rsid w:val="00D93AFB"/>
    <w:rsid w:val="00DA6EED"/>
    <w:rsid w:val="00DD32BB"/>
    <w:rsid w:val="00DF5AB3"/>
    <w:rsid w:val="00E02B61"/>
    <w:rsid w:val="00E5059E"/>
    <w:rsid w:val="00E90298"/>
    <w:rsid w:val="00E950DE"/>
    <w:rsid w:val="00EB4390"/>
    <w:rsid w:val="00EE7A7C"/>
    <w:rsid w:val="00F57C7D"/>
    <w:rsid w:val="00F647F2"/>
    <w:rsid w:val="00F8114D"/>
    <w:rsid w:val="00F864E1"/>
    <w:rsid w:val="00F878A1"/>
    <w:rsid w:val="00F970CB"/>
    <w:rsid w:val="00F970F8"/>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E9FC"/>
  <w15:docId w15:val="{01544197-F41F-4408-86D1-F3FDAFD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95"/>
  </w:style>
  <w:style w:type="paragraph" w:styleId="Heading1">
    <w:name w:val="heading 1"/>
    <w:basedOn w:val="Normal"/>
    <w:next w:val="Normal"/>
    <w:link w:val="Heading1Char"/>
    <w:uiPriority w:val="9"/>
    <w:qFormat/>
    <w:rsid w:val="003F7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30"/>
    <w:rPr>
      <w:rFonts w:ascii="Tahoma" w:hAnsi="Tahoma" w:cs="Tahoma"/>
      <w:sz w:val="16"/>
      <w:szCs w:val="16"/>
    </w:rPr>
  </w:style>
  <w:style w:type="paragraph" w:styleId="Header">
    <w:name w:val="header"/>
    <w:basedOn w:val="Normal"/>
    <w:link w:val="HeaderChar"/>
    <w:uiPriority w:val="99"/>
    <w:unhideWhenUsed/>
    <w:rsid w:val="000F3730"/>
    <w:pPr>
      <w:tabs>
        <w:tab w:val="center" w:pos="4513"/>
        <w:tab w:val="right" w:pos="9026"/>
      </w:tabs>
      <w:spacing w:line="240" w:lineRule="auto"/>
    </w:pPr>
  </w:style>
  <w:style w:type="character" w:customStyle="1" w:styleId="HeaderChar">
    <w:name w:val="Header Char"/>
    <w:basedOn w:val="DefaultParagraphFont"/>
    <w:link w:val="Header"/>
    <w:uiPriority w:val="99"/>
    <w:rsid w:val="000F3730"/>
  </w:style>
  <w:style w:type="paragraph" w:styleId="Footer">
    <w:name w:val="footer"/>
    <w:basedOn w:val="Normal"/>
    <w:link w:val="FooterChar"/>
    <w:uiPriority w:val="99"/>
    <w:unhideWhenUsed/>
    <w:rsid w:val="000F3730"/>
    <w:pPr>
      <w:tabs>
        <w:tab w:val="center" w:pos="4513"/>
        <w:tab w:val="right" w:pos="9026"/>
      </w:tabs>
      <w:spacing w:line="240" w:lineRule="auto"/>
    </w:pPr>
  </w:style>
  <w:style w:type="character" w:customStyle="1" w:styleId="FooterChar">
    <w:name w:val="Footer Char"/>
    <w:basedOn w:val="DefaultParagraphFont"/>
    <w:link w:val="Footer"/>
    <w:uiPriority w:val="99"/>
    <w:rsid w:val="000F3730"/>
  </w:style>
  <w:style w:type="table" w:styleId="TableGrid">
    <w:name w:val="Table Grid"/>
    <w:basedOn w:val="TableNormal"/>
    <w:uiPriority w:val="59"/>
    <w:rsid w:val="000F3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503"/>
    <w:rPr>
      <w:color w:val="0000FF" w:themeColor="hyperlink"/>
      <w:u w:val="single"/>
    </w:rPr>
  </w:style>
  <w:style w:type="character" w:customStyle="1" w:styleId="Heading1Char">
    <w:name w:val="Heading 1 Char"/>
    <w:basedOn w:val="DefaultParagraphFont"/>
    <w:link w:val="Heading1"/>
    <w:uiPriority w:val="9"/>
    <w:rsid w:val="003F7D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443C"/>
    <w:pPr>
      <w:spacing w:line="240" w:lineRule="auto"/>
      <w:ind w:left="720"/>
    </w:pPr>
    <w:rPr>
      <w:rFonts w:ascii="Times New Roman" w:eastAsia="Times New Roman" w:hAnsi="Times New Roman" w:cs="Times New Roman"/>
      <w:sz w:val="24"/>
      <w:szCs w:val="24"/>
    </w:rPr>
  </w:style>
  <w:style w:type="paragraph" w:customStyle="1" w:styleId="1Text">
    <w:name w:val="1 Text"/>
    <w:basedOn w:val="Normal"/>
    <w:rsid w:val="00B7443C"/>
    <w:pPr>
      <w:spacing w:line="240" w:lineRule="exact"/>
      <w:jc w:val="both"/>
    </w:pPr>
    <w:rPr>
      <w:rFonts w:ascii="Arial" w:eastAsia="Times New Roman" w:hAnsi="Arial" w:cs="Times New Roman"/>
      <w:sz w:val="18"/>
      <w:szCs w:val="24"/>
      <w:lang w:val="en-US"/>
    </w:rPr>
  </w:style>
  <w:style w:type="paragraph" w:styleId="NormalWeb">
    <w:name w:val="Normal (Web)"/>
    <w:basedOn w:val="Normal"/>
    <w:uiPriority w:val="99"/>
    <w:unhideWhenUsed/>
    <w:rsid w:val="00B7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mackinney@bnymell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amptonhillcc@sky.com" TargetMode="External"/><Relationship Id="rId2" Type="http://schemas.openxmlformats.org/officeDocument/2006/relationships/hyperlink" Target="http://www.hamptonhillcricket.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3D35-149A-47A0-8CF9-FAFFA395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Nally Fernando</dc:creator>
  <cp:lastModifiedBy>Dave Mackinney</cp:lastModifiedBy>
  <cp:revision>2</cp:revision>
  <cp:lastPrinted>2020-06-24T15:57:00Z</cp:lastPrinted>
  <dcterms:created xsi:type="dcterms:W3CDTF">2020-06-25T07:43:00Z</dcterms:created>
  <dcterms:modified xsi:type="dcterms:W3CDTF">2020-06-25T07:43:00Z</dcterms:modified>
</cp:coreProperties>
</file>